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913D" w14:textId="2A246A2B" w:rsidR="0020256F" w:rsidRPr="006C125A" w:rsidRDefault="0020256F" w:rsidP="0020256F">
      <w:pPr>
        <w:rPr>
          <w:b/>
          <w:bCs/>
        </w:rPr>
      </w:pPr>
      <w:r w:rsidRPr="006C125A">
        <w:rPr>
          <w:b/>
          <w:bCs/>
        </w:rPr>
        <w:t>Letter to D</w:t>
      </w:r>
      <w:r>
        <w:rPr>
          <w:b/>
          <w:bCs/>
        </w:rPr>
        <w:t xml:space="preserve">epartment for </w:t>
      </w:r>
      <w:r w:rsidRPr="006C125A">
        <w:rPr>
          <w:b/>
          <w:bCs/>
        </w:rPr>
        <w:t>B</w:t>
      </w:r>
      <w:r>
        <w:rPr>
          <w:b/>
          <w:bCs/>
        </w:rPr>
        <w:t xml:space="preserve">usiness and </w:t>
      </w:r>
      <w:r w:rsidRPr="006C125A">
        <w:rPr>
          <w:b/>
          <w:bCs/>
        </w:rPr>
        <w:t>T</w:t>
      </w:r>
      <w:r>
        <w:rPr>
          <w:b/>
          <w:bCs/>
        </w:rPr>
        <w:t>rade</w:t>
      </w:r>
      <w:r w:rsidRPr="006C125A">
        <w:rPr>
          <w:b/>
          <w:bCs/>
        </w:rPr>
        <w:t xml:space="preserve"> / Minister</w:t>
      </w:r>
    </w:p>
    <w:p w14:paraId="6B699842" w14:textId="7C7C6070" w:rsidR="0020256F" w:rsidRPr="006C125A" w:rsidRDefault="0020256F" w:rsidP="0020256F"/>
    <w:p w14:paraId="4D0301E1" w14:textId="77777777" w:rsidR="0020256F" w:rsidRPr="006C125A" w:rsidRDefault="0020256F" w:rsidP="0020256F">
      <w:r w:rsidRPr="006C125A">
        <w:t>Dear Minister,</w:t>
      </w:r>
    </w:p>
    <w:p w14:paraId="076BEFC8" w14:textId="77777777" w:rsidR="0020256F" w:rsidRPr="006C125A" w:rsidRDefault="0020256F" w:rsidP="0020256F">
      <w:r w:rsidRPr="006C125A">
        <w:t>I am writing on behalf of [organisation], which represents amateur dramatic societies across [area]. Many of our members are registered charities reliant on membership subscriptions treated as donations and supported by gift aid.</w:t>
      </w:r>
    </w:p>
    <w:p w14:paraId="52DA735E" w14:textId="77777777" w:rsidR="0020256F" w:rsidRPr="006C125A" w:rsidRDefault="0020256F" w:rsidP="0020256F">
      <w:r w:rsidRPr="006C125A">
        <w:t>We are concerned that the Digital Markets, Competition and Consumers Act 2024 unintentionally places charitable memberships within a consumer subscription framework, creating legal conflict with gift aid rules where refunds are required.</w:t>
      </w:r>
    </w:p>
    <w:p w14:paraId="2188C154" w14:textId="77777777" w:rsidR="0020256F" w:rsidRPr="006C125A" w:rsidRDefault="0020256F" w:rsidP="0020256F">
      <w:r w:rsidRPr="006C125A">
        <w:t>While we welcome HMRC’s interim guidance, guidance alone does not provide trustees with the legal certainty they need. Small, volunteer-led arts charities are particularly exposed and cannot absorb the financial or compliance risks.</w:t>
      </w:r>
    </w:p>
    <w:p w14:paraId="166D87BD" w14:textId="77777777" w:rsidR="0020256F" w:rsidRPr="006C125A" w:rsidRDefault="0020256F" w:rsidP="0020256F">
      <w:r w:rsidRPr="006C125A">
        <w:t>We respectfully ask the Department to:</w:t>
      </w:r>
    </w:p>
    <w:p w14:paraId="02FD176F" w14:textId="77777777" w:rsidR="0020256F" w:rsidRPr="006C125A" w:rsidRDefault="0020256F" w:rsidP="0020256F">
      <w:pPr>
        <w:numPr>
          <w:ilvl w:val="0"/>
          <w:numId w:val="2"/>
        </w:numPr>
      </w:pPr>
      <w:r w:rsidRPr="006C125A">
        <w:t>Explicitly exempt charitable memberships from cooling-off requirements via secondary legislation</w:t>
      </w:r>
    </w:p>
    <w:p w14:paraId="4278B286" w14:textId="77777777" w:rsidR="0020256F" w:rsidRPr="006C125A" w:rsidRDefault="0020256F" w:rsidP="0020256F">
      <w:pPr>
        <w:numPr>
          <w:ilvl w:val="0"/>
          <w:numId w:val="2"/>
        </w:numPr>
      </w:pPr>
      <w:r w:rsidRPr="006C125A">
        <w:t>Confirm that gift aid on charity memberships can continue lawfully</w:t>
      </w:r>
    </w:p>
    <w:p w14:paraId="2B65972D" w14:textId="77777777" w:rsidR="0020256F" w:rsidRPr="006C125A" w:rsidRDefault="0020256F" w:rsidP="0020256F">
      <w:pPr>
        <w:numPr>
          <w:ilvl w:val="0"/>
          <w:numId w:val="2"/>
        </w:numPr>
      </w:pPr>
      <w:r w:rsidRPr="006C125A">
        <w:t>Act urgently to avoid avoidable harm to community arts organisations</w:t>
      </w:r>
    </w:p>
    <w:p w14:paraId="73655151" w14:textId="77777777" w:rsidR="0020256F" w:rsidRPr="006C125A" w:rsidRDefault="0020256F" w:rsidP="0020256F">
      <w:r w:rsidRPr="006C125A">
        <w:t>Amateur theatre delivers cultural, educational and social value far beyond its size. We would welcome the opportunity to contribute to any further engagement on this issue.</w:t>
      </w:r>
    </w:p>
    <w:p w14:paraId="10ED8491" w14:textId="77777777" w:rsidR="0020256F" w:rsidRPr="006C125A" w:rsidRDefault="0020256F" w:rsidP="0020256F">
      <w:r w:rsidRPr="006C125A">
        <w:t>Yours sincerely,</w:t>
      </w:r>
      <w:r w:rsidRPr="006C125A">
        <w:br/>
        <w:t>[Name]</w:t>
      </w:r>
      <w:r w:rsidRPr="006C125A">
        <w:br/>
        <w:t>[Role]</w:t>
      </w:r>
      <w:r w:rsidRPr="006C125A">
        <w:br/>
        <w:t>[Organisation]</w:t>
      </w:r>
    </w:p>
    <w:p w14:paraId="1603A4FC" w14:textId="77777777" w:rsidR="007B4D40" w:rsidRDefault="007B4D40"/>
    <w:sectPr w:rsidR="007B4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2B0B"/>
    <w:multiLevelType w:val="multilevel"/>
    <w:tmpl w:val="F0BC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D308C"/>
    <w:multiLevelType w:val="multilevel"/>
    <w:tmpl w:val="7380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845974">
    <w:abstractNumId w:val="1"/>
  </w:num>
  <w:num w:numId="2" w16cid:durableId="44774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6F"/>
    <w:rsid w:val="0020256F"/>
    <w:rsid w:val="00300C8F"/>
    <w:rsid w:val="007B4D40"/>
    <w:rsid w:val="008447D4"/>
    <w:rsid w:val="00DD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E2BD"/>
  <w15:chartTrackingRefBased/>
  <w15:docId w15:val="{95B85CED-6B0D-6444-8153-408F35AA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56F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02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5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5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5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5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5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1084</Characters>
  <Application>Microsoft Office Word</Application>
  <DocSecurity>0</DocSecurity>
  <Lines>27</Lines>
  <Paragraphs>14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Williams</dc:creator>
  <cp:keywords/>
  <dc:description/>
  <cp:lastModifiedBy>Rob Williams</cp:lastModifiedBy>
  <cp:revision>1</cp:revision>
  <dcterms:created xsi:type="dcterms:W3CDTF">2026-01-08T10:04:00Z</dcterms:created>
  <dcterms:modified xsi:type="dcterms:W3CDTF">2026-01-08T10:05:00Z</dcterms:modified>
</cp:coreProperties>
</file>