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3DB2" w14:textId="77777777" w:rsidR="007278C9" w:rsidRDefault="007278C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7CDCBF16" w14:textId="77777777" w:rsidR="007278C9" w:rsidRDefault="00A6403E">
      <w:pPr>
        <w:spacing w:line="200" w:lineRule="atLeast"/>
        <w:ind w:left="8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097350DF" wp14:editId="27F2311D">
            <wp:extent cx="1625616" cy="609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1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B9EB6" w14:textId="77777777" w:rsidR="007278C9" w:rsidRDefault="007278C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C247F5C" w14:textId="77777777" w:rsidR="007278C9" w:rsidRDefault="00A6403E">
      <w:pPr>
        <w:spacing w:line="160" w:lineRule="atLeast"/>
        <w:ind w:left="813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val="en-GB" w:eastAsia="en-GB"/>
        </w:rPr>
        <w:drawing>
          <wp:inline distT="0" distB="0" distL="0" distR="0" wp14:anchorId="1152DE8F" wp14:editId="3330D031">
            <wp:extent cx="1493980" cy="1073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980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E50E" w14:textId="77777777" w:rsidR="007278C9" w:rsidRDefault="007278C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FE34DB" w14:textId="77777777" w:rsidR="007278C9" w:rsidRDefault="007278C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EAF9D" w14:textId="77777777" w:rsidR="007278C9" w:rsidRDefault="007278C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E41630" w14:textId="77777777" w:rsidR="007278C9" w:rsidRDefault="00A6403E">
      <w:pPr>
        <w:spacing w:before="227"/>
        <w:ind w:left="100"/>
        <w:rPr>
          <w:rFonts w:ascii="Futura Md BT" w:eastAsia="Futura Md BT" w:hAnsi="Futura Md BT" w:cs="Futura Md BT"/>
          <w:sz w:val="30"/>
          <w:szCs w:val="30"/>
        </w:rPr>
      </w:pPr>
      <w:r>
        <w:rPr>
          <w:rFonts w:ascii="Futura Md BT"/>
          <w:b/>
          <w:color w:val="00468B"/>
          <w:spacing w:val="1"/>
          <w:sz w:val="30"/>
        </w:rPr>
        <w:t>CODE</w:t>
      </w:r>
      <w:r>
        <w:rPr>
          <w:rFonts w:ascii="Futura Md BT"/>
          <w:b/>
          <w:color w:val="00468B"/>
          <w:sz w:val="30"/>
        </w:rPr>
        <w:t xml:space="preserve"> OF</w:t>
      </w:r>
      <w:r>
        <w:rPr>
          <w:rFonts w:ascii="Futura Md BT"/>
          <w:b/>
          <w:color w:val="00468B"/>
          <w:spacing w:val="-1"/>
          <w:sz w:val="30"/>
        </w:rPr>
        <w:t xml:space="preserve"> </w:t>
      </w:r>
      <w:r>
        <w:rPr>
          <w:rFonts w:ascii="Futura Md BT"/>
          <w:b/>
          <w:color w:val="00468B"/>
          <w:spacing w:val="2"/>
          <w:sz w:val="30"/>
        </w:rPr>
        <w:t>PRACTICE</w:t>
      </w:r>
      <w:r>
        <w:rPr>
          <w:rFonts w:ascii="Futura Md BT"/>
          <w:b/>
          <w:color w:val="00468B"/>
          <w:sz w:val="30"/>
        </w:rPr>
        <w:t xml:space="preserve"> INTRODUCTION</w:t>
      </w:r>
    </w:p>
    <w:p w14:paraId="4A342EE4" w14:textId="77777777" w:rsidR="007278C9" w:rsidRDefault="007278C9">
      <w:pPr>
        <w:rPr>
          <w:rFonts w:ascii="Futura Md BT" w:eastAsia="Futura Md BT" w:hAnsi="Futura Md BT" w:cs="Futura Md BT"/>
          <w:b/>
          <w:bCs/>
          <w:sz w:val="20"/>
          <w:szCs w:val="20"/>
        </w:rPr>
      </w:pPr>
    </w:p>
    <w:p w14:paraId="4FE191AA" w14:textId="77777777" w:rsidR="007278C9" w:rsidRDefault="00A6403E">
      <w:pPr>
        <w:pStyle w:val="BodyText"/>
        <w:ind w:left="100" w:right="518"/>
      </w:pPr>
      <w:r>
        <w:rPr>
          <w:color w:val="00468B"/>
        </w:rPr>
        <w:t xml:space="preserve">This Code is established under </w:t>
      </w:r>
      <w:r>
        <w:rPr>
          <w:color w:val="00468B"/>
          <w:spacing w:val="1"/>
        </w:rPr>
        <w:t>section</w:t>
      </w:r>
      <w:r>
        <w:rPr>
          <w:color w:val="00468B"/>
        </w:rPr>
        <w:t xml:space="preserve"> </w:t>
      </w:r>
      <w:r>
        <w:rPr>
          <w:color w:val="00468B"/>
          <w:spacing w:val="-6"/>
        </w:rPr>
        <w:t>122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Part</w:t>
      </w:r>
      <w:r>
        <w:rPr>
          <w:color w:val="00468B"/>
        </w:rPr>
        <w:t xml:space="preserve"> V </w:t>
      </w:r>
      <w:r>
        <w:rPr>
          <w:color w:val="00468B"/>
          <w:spacing w:val="-1"/>
        </w:rPr>
        <w:t>Police</w:t>
      </w:r>
      <w:r>
        <w:rPr>
          <w:color w:val="00468B"/>
        </w:rPr>
        <w:t xml:space="preserve"> </w:t>
      </w:r>
      <w:r>
        <w:rPr>
          <w:color w:val="00468B"/>
          <w:spacing w:val="2"/>
        </w:rPr>
        <w:t>Act</w:t>
      </w:r>
      <w:r>
        <w:rPr>
          <w:color w:val="00468B"/>
        </w:rPr>
        <w:t xml:space="preserve"> </w:t>
      </w:r>
      <w:r>
        <w:rPr>
          <w:color w:val="00468B"/>
          <w:spacing w:val="-5"/>
        </w:rPr>
        <w:t>1997</w:t>
      </w:r>
      <w:r>
        <w:rPr>
          <w:color w:val="00468B"/>
        </w:rPr>
        <w:t xml:space="preserve"> and determines the </w:t>
      </w:r>
      <w:r>
        <w:rPr>
          <w:color w:val="00468B"/>
          <w:spacing w:val="-1"/>
        </w:rPr>
        <w:t>obligations</w:t>
      </w:r>
      <w:r>
        <w:rPr>
          <w:color w:val="00468B"/>
        </w:rPr>
        <w:t xml:space="preserve"> which </w:t>
      </w:r>
      <w:r>
        <w:rPr>
          <w:color w:val="00468B"/>
          <w:spacing w:val="-1"/>
        </w:rPr>
        <w:t>govern</w:t>
      </w:r>
      <w:r>
        <w:rPr>
          <w:color w:val="00468B"/>
          <w:spacing w:val="94"/>
        </w:rPr>
        <w:t xml:space="preserve"> </w:t>
      </w:r>
      <w:r>
        <w:rPr>
          <w:color w:val="00468B"/>
          <w:spacing w:val="-1"/>
        </w:rPr>
        <w:t>initial</w:t>
      </w:r>
      <w:r>
        <w:rPr>
          <w:color w:val="00468B"/>
        </w:rPr>
        <w:t xml:space="preserve"> and ongoing registration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with the </w:t>
      </w:r>
      <w:r w:rsidR="00DE78C5">
        <w:rPr>
          <w:color w:val="00468B"/>
          <w:spacing w:val="-1"/>
        </w:rPr>
        <w:t>Disclosure and Barring Service</w:t>
      </w:r>
      <w:r>
        <w:rPr>
          <w:color w:val="00468B"/>
        </w:rPr>
        <w:t xml:space="preserve"> (</w:t>
      </w:r>
      <w:r w:rsidR="00DE78C5">
        <w:rPr>
          <w:color w:val="00468B"/>
        </w:rPr>
        <w:t>D</w:t>
      </w:r>
      <w:r>
        <w:rPr>
          <w:color w:val="00468B"/>
        </w:rPr>
        <w:t>B</w:t>
      </w:r>
      <w:r w:rsidR="00DE78C5">
        <w:rPr>
          <w:color w:val="00468B"/>
        </w:rPr>
        <w:t>S</w:t>
      </w:r>
      <w:r>
        <w:rPr>
          <w:color w:val="00468B"/>
        </w:rPr>
        <w:t>).</w:t>
      </w:r>
    </w:p>
    <w:p w14:paraId="1B9E161B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1AC2BA24" w14:textId="77777777" w:rsidR="007278C9" w:rsidRDefault="00A6403E">
      <w:pPr>
        <w:pStyle w:val="BodyText"/>
        <w:ind w:left="100" w:right="365"/>
      </w:pPr>
      <w:r>
        <w:rPr>
          <w:color w:val="00468B"/>
          <w:spacing w:val="-2"/>
        </w:rPr>
        <w:t>The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Code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applies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to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all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Registered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Bodies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and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Umbrella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Bodies,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hereon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referred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to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as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Registered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Bodies,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and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their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clients.</w:t>
      </w:r>
      <w:r>
        <w:rPr>
          <w:color w:val="00468B"/>
          <w:spacing w:val="84"/>
        </w:rPr>
        <w:t xml:space="preserve"> </w:t>
      </w:r>
      <w:r>
        <w:rPr>
          <w:color w:val="00468B"/>
          <w:spacing w:val="-2"/>
        </w:rPr>
        <w:t>The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Code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also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applies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to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applications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7"/>
        </w:rPr>
        <w:t>for,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and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handling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6"/>
        </w:rPr>
        <w:t>of,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both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Standard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and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Enhanced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Disclosures.</w:t>
      </w:r>
    </w:p>
    <w:p w14:paraId="3B6BB0A0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2D63B0C9" w14:textId="77777777" w:rsidR="007278C9" w:rsidRDefault="00A6403E">
      <w:pPr>
        <w:pStyle w:val="BodyText"/>
        <w:ind w:left="100" w:right="518"/>
      </w:pPr>
      <w:r>
        <w:rPr>
          <w:color w:val="00468B"/>
          <w:spacing w:val="-3"/>
        </w:rPr>
        <w:t>The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6"/>
        </w:rPr>
        <w:t>obligations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within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this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Code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are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determined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by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Part</w:t>
      </w:r>
      <w:r>
        <w:rPr>
          <w:color w:val="00468B"/>
          <w:spacing w:val="-12"/>
        </w:rPr>
        <w:t xml:space="preserve"> </w:t>
      </w:r>
      <w:r>
        <w:rPr>
          <w:color w:val="00468B"/>
        </w:rPr>
        <w:t>V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6"/>
        </w:rPr>
        <w:t>Police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2"/>
        </w:rPr>
        <w:t>Act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10"/>
        </w:rPr>
        <w:t>1997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and</w:t>
      </w:r>
      <w:r>
        <w:rPr>
          <w:color w:val="00468B"/>
          <w:spacing w:val="-12"/>
        </w:rPr>
        <w:t xml:space="preserve"> </w:t>
      </w:r>
      <w:proofErr w:type="gramStart"/>
      <w:r>
        <w:rPr>
          <w:color w:val="00468B"/>
          <w:spacing w:val="-4"/>
        </w:rPr>
        <w:t>in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particular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the</w:t>
      </w:r>
      <w:proofErr w:type="gramEnd"/>
      <w:r>
        <w:rPr>
          <w:color w:val="00468B"/>
          <w:spacing w:val="-12"/>
        </w:rPr>
        <w:t xml:space="preserve"> </w:t>
      </w:r>
      <w:r>
        <w:rPr>
          <w:color w:val="00468B"/>
          <w:spacing w:val="-6"/>
        </w:rPr>
        <w:t>Police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2"/>
        </w:rPr>
        <w:t>Act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10"/>
        </w:rPr>
        <w:t>1997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6"/>
        </w:rPr>
        <w:t>(Criminal</w:t>
      </w:r>
      <w:r>
        <w:rPr>
          <w:color w:val="00468B"/>
          <w:spacing w:val="75"/>
        </w:rPr>
        <w:t xml:space="preserve"> </w:t>
      </w:r>
      <w:r>
        <w:rPr>
          <w:color w:val="00468B"/>
          <w:spacing w:val="-6"/>
        </w:rPr>
        <w:t>Records)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6"/>
        </w:rPr>
        <w:t>(Registration)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6"/>
        </w:rPr>
        <w:t>Regulations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2006.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These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6"/>
        </w:rPr>
        <w:t>provisions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determine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the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legal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6"/>
        </w:rPr>
        <w:t>requirements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upon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persons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seeking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to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register</w:t>
      </w:r>
      <w:r>
        <w:rPr>
          <w:color w:val="00468B"/>
          <w:spacing w:val="115"/>
        </w:rPr>
        <w:t xml:space="preserve"> </w:t>
      </w:r>
      <w:r>
        <w:rPr>
          <w:color w:val="00468B"/>
          <w:spacing w:val="-4"/>
        </w:rPr>
        <w:t>and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6"/>
        </w:rPr>
        <w:t>maintain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their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6"/>
        </w:rPr>
        <w:t>registration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with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the</w:t>
      </w:r>
      <w:r>
        <w:rPr>
          <w:color w:val="00468B"/>
          <w:spacing w:val="-12"/>
        </w:rPr>
        <w:t xml:space="preserve"> </w:t>
      </w:r>
      <w:r w:rsidR="00DE78C5">
        <w:rPr>
          <w:color w:val="00468B"/>
          <w:spacing w:val="-12"/>
        </w:rPr>
        <w:t>DBS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3"/>
        </w:rPr>
        <w:t>as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Registered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Bodies.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They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address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the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way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in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which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4"/>
        </w:rPr>
        <w:t>the</w:t>
      </w:r>
      <w:r>
        <w:rPr>
          <w:color w:val="00468B"/>
          <w:spacing w:val="-12"/>
        </w:rPr>
        <w:t xml:space="preserve"> </w:t>
      </w:r>
      <w:r w:rsidR="00DE78C5">
        <w:rPr>
          <w:color w:val="00468B"/>
          <w:spacing w:val="-12"/>
        </w:rPr>
        <w:t>DBS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6"/>
        </w:rPr>
        <w:t>will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ensure</w:t>
      </w:r>
      <w:r>
        <w:rPr>
          <w:color w:val="00468B"/>
          <w:spacing w:val="-12"/>
        </w:rPr>
        <w:t xml:space="preserve"> </w:t>
      </w:r>
      <w:r>
        <w:rPr>
          <w:color w:val="00468B"/>
          <w:spacing w:val="-5"/>
        </w:rPr>
        <w:t>that:</w:t>
      </w:r>
    </w:p>
    <w:p w14:paraId="6481CD82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62B5E0CC" w14:textId="77777777" w:rsidR="007278C9" w:rsidRDefault="00A6403E">
      <w:pPr>
        <w:pStyle w:val="BodyText"/>
        <w:ind w:left="100"/>
      </w:pPr>
      <w:r>
        <w:rPr>
          <w:color w:val="00468B"/>
        </w:rPr>
        <w:t xml:space="preserve">Organisations </w:t>
      </w:r>
      <w:r>
        <w:rPr>
          <w:color w:val="00468B"/>
          <w:spacing w:val="-1"/>
        </w:rPr>
        <w:t>are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assessed</w:t>
      </w:r>
      <w:r>
        <w:rPr>
          <w:color w:val="00468B"/>
        </w:rPr>
        <w:t xml:space="preserve"> as suitable to receive sensitive Disclosure information.</w:t>
      </w:r>
    </w:p>
    <w:p w14:paraId="767DD383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54284DE3" w14:textId="77777777" w:rsidR="007278C9" w:rsidRDefault="00A6403E">
      <w:pPr>
        <w:pStyle w:val="BodyText"/>
        <w:ind w:left="100" w:right="518"/>
      </w:pPr>
      <w:r>
        <w:rPr>
          <w:color w:val="00468B"/>
          <w:spacing w:val="-2"/>
        </w:rPr>
        <w:t>Organisations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do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not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breach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the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spirit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and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requirements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of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the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Rehabilitation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of</w:t>
      </w:r>
      <w:r>
        <w:rPr>
          <w:color w:val="00468B"/>
          <w:spacing w:val="-4"/>
        </w:rPr>
        <w:t xml:space="preserve"> </w:t>
      </w:r>
      <w:r>
        <w:rPr>
          <w:color w:val="00468B"/>
        </w:rPr>
        <w:t>Offenders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1"/>
        </w:rPr>
        <w:t>Act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2"/>
        </w:rPr>
        <w:t>1974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(Exceptions)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Order</w:t>
      </w:r>
      <w:r>
        <w:rPr>
          <w:color w:val="00468B"/>
          <w:spacing w:val="77"/>
        </w:rPr>
        <w:t xml:space="preserve"> </w:t>
      </w:r>
      <w:r>
        <w:rPr>
          <w:color w:val="00468B"/>
          <w:spacing w:val="-9"/>
        </w:rPr>
        <w:t>1975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by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submitting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3"/>
        </w:rPr>
        <w:t>ineligible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Disclosure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applications.</w:t>
      </w:r>
    </w:p>
    <w:p w14:paraId="2940DCB3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385F93B2" w14:textId="77777777" w:rsidR="007278C9" w:rsidRDefault="00A6403E">
      <w:pPr>
        <w:pStyle w:val="BodyText"/>
        <w:ind w:left="100" w:right="518"/>
      </w:pPr>
      <w:r>
        <w:rPr>
          <w:color w:val="00468B"/>
        </w:rPr>
        <w:t xml:space="preserve">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correctly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verify</w:t>
      </w:r>
      <w:r>
        <w:rPr>
          <w:color w:val="00468B"/>
        </w:rPr>
        <w:t xml:space="preserve"> the </w:t>
      </w:r>
      <w:r>
        <w:rPr>
          <w:color w:val="00468B"/>
          <w:spacing w:val="1"/>
        </w:rPr>
        <w:t>identity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Disclosure applicants to ensure the </w:t>
      </w:r>
      <w:r>
        <w:rPr>
          <w:color w:val="00468B"/>
          <w:spacing w:val="1"/>
        </w:rPr>
        <w:t>integrity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all</w:t>
      </w:r>
      <w:r>
        <w:rPr>
          <w:color w:val="00468B"/>
        </w:rPr>
        <w:t xml:space="preserve"> Disclosures issued</w:t>
      </w:r>
      <w:r>
        <w:rPr>
          <w:color w:val="00468B"/>
          <w:spacing w:val="66"/>
        </w:rPr>
        <w:t xml:space="preserve"> </w:t>
      </w:r>
      <w:r>
        <w:rPr>
          <w:color w:val="00468B"/>
          <w:spacing w:val="-1"/>
        </w:rPr>
        <w:t>by</w:t>
      </w:r>
      <w:r>
        <w:rPr>
          <w:color w:val="00468B"/>
        </w:rPr>
        <w:t xml:space="preserve"> the </w:t>
      </w:r>
      <w:r w:rsidR="00DE78C5">
        <w:rPr>
          <w:color w:val="00468B"/>
          <w:spacing w:val="2"/>
        </w:rPr>
        <w:t>DBS</w:t>
      </w:r>
      <w:r>
        <w:rPr>
          <w:color w:val="00468B"/>
          <w:spacing w:val="2"/>
        </w:rPr>
        <w:t>.</w:t>
      </w:r>
    </w:p>
    <w:p w14:paraId="45B1F73E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5766EEB9" w14:textId="77777777" w:rsidR="007278C9" w:rsidRDefault="00A6403E">
      <w:pPr>
        <w:pStyle w:val="BodyText"/>
        <w:ind w:left="100"/>
      </w:pPr>
      <w:r>
        <w:rPr>
          <w:color w:val="00468B"/>
        </w:rPr>
        <w:t xml:space="preserve">Sensitive and personal data contained within the Disclosure is </w:t>
      </w:r>
      <w:r>
        <w:rPr>
          <w:color w:val="00468B"/>
          <w:spacing w:val="1"/>
        </w:rPr>
        <w:t>correctly</w:t>
      </w:r>
      <w:r>
        <w:rPr>
          <w:color w:val="00468B"/>
        </w:rPr>
        <w:t xml:space="preserve"> managed and used </w:t>
      </w:r>
      <w:r>
        <w:rPr>
          <w:color w:val="00468B"/>
          <w:spacing w:val="-1"/>
        </w:rPr>
        <w:t>by</w:t>
      </w:r>
      <w:r>
        <w:rPr>
          <w:color w:val="00468B"/>
        </w:rPr>
        <w:t xml:space="preserve"> Registered Bodies.</w:t>
      </w:r>
    </w:p>
    <w:p w14:paraId="22E109F3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2E47617B" w14:textId="77777777" w:rsidR="007278C9" w:rsidRDefault="00A6403E">
      <w:pPr>
        <w:pStyle w:val="BodyText"/>
        <w:ind w:left="100" w:right="518"/>
      </w:pPr>
      <w:r>
        <w:rPr>
          <w:color w:val="00468B"/>
          <w:spacing w:val="1"/>
        </w:rPr>
        <w:t>The</w:t>
      </w:r>
      <w:r>
        <w:rPr>
          <w:color w:val="00468B"/>
          <w:spacing w:val="-1"/>
        </w:rPr>
        <w:t xml:space="preserve"> </w:t>
      </w:r>
      <w:r>
        <w:rPr>
          <w:color w:val="00468B"/>
          <w:spacing w:val="1"/>
        </w:rPr>
        <w:t>efficiency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the Disclosure </w:t>
      </w:r>
      <w:r>
        <w:rPr>
          <w:color w:val="00468B"/>
          <w:spacing w:val="2"/>
        </w:rPr>
        <w:t>Service</w:t>
      </w:r>
      <w:r>
        <w:rPr>
          <w:color w:val="00468B"/>
        </w:rPr>
        <w:t xml:space="preserve"> is maintained </w:t>
      </w:r>
      <w:r>
        <w:rPr>
          <w:color w:val="00468B"/>
          <w:spacing w:val="-1"/>
        </w:rPr>
        <w:t xml:space="preserve">by </w:t>
      </w:r>
      <w:r>
        <w:rPr>
          <w:color w:val="00468B"/>
        </w:rPr>
        <w:t xml:space="preserve">the timely </w:t>
      </w:r>
      <w:r>
        <w:rPr>
          <w:color w:val="00468B"/>
          <w:spacing w:val="1"/>
        </w:rPr>
        <w:t>payment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fees</w:t>
      </w:r>
      <w:r>
        <w:rPr>
          <w:color w:val="00468B"/>
        </w:rPr>
        <w:t xml:space="preserve"> and the accuracy </w:t>
      </w:r>
      <w:r>
        <w:rPr>
          <w:color w:val="00468B"/>
          <w:spacing w:val="-1"/>
        </w:rPr>
        <w:t xml:space="preserve">of </w:t>
      </w:r>
      <w:r>
        <w:rPr>
          <w:color w:val="00468B"/>
        </w:rPr>
        <w:t>Disclosure</w:t>
      </w:r>
      <w:r>
        <w:rPr>
          <w:color w:val="00468B"/>
          <w:spacing w:val="68"/>
        </w:rPr>
        <w:t xml:space="preserve"> </w:t>
      </w:r>
      <w:r>
        <w:rPr>
          <w:color w:val="00468B"/>
        </w:rPr>
        <w:t>application data.</w:t>
      </w:r>
    </w:p>
    <w:p w14:paraId="037379FD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001B8B46" w14:textId="77777777" w:rsidR="007278C9" w:rsidRDefault="00A6403E">
      <w:pPr>
        <w:pStyle w:val="BodyText"/>
        <w:ind w:left="100"/>
      </w:pPr>
      <w:r>
        <w:rPr>
          <w:color w:val="00468B"/>
        </w:rPr>
        <w:t xml:space="preserve">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treat their applicants fairly </w:t>
      </w:r>
      <w:r>
        <w:rPr>
          <w:color w:val="00468B"/>
          <w:spacing w:val="1"/>
        </w:rPr>
        <w:t>when</w:t>
      </w:r>
      <w:r>
        <w:rPr>
          <w:color w:val="00468B"/>
        </w:rPr>
        <w:t xml:space="preserve"> considering sensitive Disclosure information.</w:t>
      </w:r>
    </w:p>
    <w:p w14:paraId="3BBA9DEC" w14:textId="7801BE6D" w:rsidR="007278C9" w:rsidRDefault="00A6403E">
      <w:pPr>
        <w:pStyle w:val="BodyText"/>
        <w:ind w:left="100" w:right="518"/>
      </w:pPr>
      <w:r>
        <w:rPr>
          <w:color w:val="00468B"/>
        </w:rPr>
        <w:t xml:space="preserve">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who </w:t>
      </w:r>
      <w:r>
        <w:rPr>
          <w:color w:val="00468B"/>
          <w:spacing w:val="-1"/>
        </w:rPr>
        <w:t>fail</w:t>
      </w:r>
      <w:r>
        <w:rPr>
          <w:color w:val="00468B"/>
        </w:rPr>
        <w:t xml:space="preserve"> to comply with the </w:t>
      </w:r>
      <w:r>
        <w:rPr>
          <w:color w:val="00468B"/>
          <w:spacing w:val="-1"/>
        </w:rPr>
        <w:t>obligations</w:t>
      </w:r>
      <w:r>
        <w:rPr>
          <w:color w:val="00468B"/>
        </w:rPr>
        <w:t xml:space="preserve"> within this Code may </w:t>
      </w:r>
      <w:r>
        <w:rPr>
          <w:color w:val="00468B"/>
          <w:spacing w:val="1"/>
        </w:rPr>
        <w:t>be</w:t>
      </w:r>
      <w:r>
        <w:rPr>
          <w:color w:val="00468B"/>
        </w:rPr>
        <w:t xml:space="preserve"> suspended or de-registered </w:t>
      </w:r>
      <w:r w:rsidR="00FF56D8">
        <w:rPr>
          <w:color w:val="00468B"/>
          <w:spacing w:val="-1"/>
        </w:rPr>
        <w:t>to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maintain</w:t>
      </w:r>
      <w:r>
        <w:rPr>
          <w:color w:val="00468B"/>
        </w:rPr>
        <w:t xml:space="preserve"> the </w:t>
      </w:r>
      <w:r>
        <w:rPr>
          <w:color w:val="00468B"/>
          <w:spacing w:val="-1"/>
        </w:rPr>
        <w:t>overall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integrity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the Disclosure </w:t>
      </w:r>
      <w:r>
        <w:rPr>
          <w:color w:val="00468B"/>
          <w:spacing w:val="1"/>
        </w:rPr>
        <w:t>Service.</w:t>
      </w:r>
    </w:p>
    <w:p w14:paraId="014947FF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735BBAA8" w14:textId="77777777" w:rsidR="007278C9" w:rsidRDefault="00A6403E">
      <w:pPr>
        <w:pStyle w:val="BodyText"/>
        <w:ind w:left="100" w:right="518"/>
      </w:pPr>
      <w:r>
        <w:rPr>
          <w:color w:val="00468B"/>
          <w:spacing w:val="1"/>
        </w:rPr>
        <w:t>The</w:t>
      </w:r>
      <w:r>
        <w:rPr>
          <w:color w:val="00468B"/>
        </w:rPr>
        <w:t xml:space="preserve"> </w:t>
      </w:r>
      <w:r w:rsidR="00DE78C5">
        <w:rPr>
          <w:color w:val="00468B"/>
        </w:rPr>
        <w:t>DBS</w:t>
      </w:r>
      <w:r>
        <w:rPr>
          <w:color w:val="00468B"/>
        </w:rPr>
        <w:t xml:space="preserve"> takes seriously </w:t>
      </w:r>
      <w:r>
        <w:rPr>
          <w:color w:val="00468B"/>
          <w:spacing w:val="1"/>
        </w:rPr>
        <w:t>its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statutory</w:t>
      </w:r>
      <w:r>
        <w:rPr>
          <w:color w:val="00468B"/>
        </w:rPr>
        <w:t xml:space="preserve"> duties </w:t>
      </w:r>
      <w:r>
        <w:rPr>
          <w:color w:val="00468B"/>
          <w:spacing w:val="-1"/>
        </w:rPr>
        <w:t>relevant</w:t>
      </w:r>
      <w:r>
        <w:rPr>
          <w:color w:val="00468B"/>
        </w:rPr>
        <w:t xml:space="preserve"> to the </w:t>
      </w:r>
      <w:r>
        <w:rPr>
          <w:color w:val="00468B"/>
          <w:spacing w:val="-1"/>
        </w:rPr>
        <w:t>rehabilitation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offenders,</w:t>
      </w:r>
      <w:r>
        <w:rPr>
          <w:color w:val="00468B"/>
        </w:rPr>
        <w:t xml:space="preserve"> data protection and human</w:t>
      </w:r>
      <w:r>
        <w:rPr>
          <w:color w:val="00468B"/>
          <w:spacing w:val="98"/>
        </w:rPr>
        <w:t xml:space="preserve"> </w:t>
      </w:r>
      <w:r>
        <w:rPr>
          <w:color w:val="00468B"/>
        </w:rPr>
        <w:t xml:space="preserve">rights </w:t>
      </w:r>
      <w:r>
        <w:rPr>
          <w:color w:val="00468B"/>
          <w:spacing w:val="-1"/>
        </w:rPr>
        <w:t>legislation.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It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will</w:t>
      </w:r>
      <w:r>
        <w:rPr>
          <w:color w:val="00468B"/>
        </w:rPr>
        <w:t xml:space="preserve"> therefore </w:t>
      </w:r>
      <w:r>
        <w:rPr>
          <w:color w:val="00468B"/>
          <w:spacing w:val="1"/>
        </w:rPr>
        <w:t>seek</w:t>
      </w:r>
      <w:r>
        <w:rPr>
          <w:color w:val="00468B"/>
        </w:rPr>
        <w:t xml:space="preserve"> to ensure </w:t>
      </w:r>
      <w:r>
        <w:rPr>
          <w:color w:val="00468B"/>
          <w:spacing w:val="1"/>
        </w:rPr>
        <w:t>strict</w:t>
      </w:r>
      <w:r>
        <w:rPr>
          <w:color w:val="00468B"/>
        </w:rPr>
        <w:t xml:space="preserve"> compliance with the Code </w:t>
      </w:r>
      <w:r>
        <w:rPr>
          <w:color w:val="00468B"/>
          <w:spacing w:val="-1"/>
        </w:rPr>
        <w:t>through</w:t>
      </w:r>
      <w:r>
        <w:rPr>
          <w:color w:val="00468B"/>
        </w:rPr>
        <w:t xml:space="preserve"> the full range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</w:t>
      </w:r>
      <w:r w:rsidR="00DE78C5">
        <w:rPr>
          <w:color w:val="00468B"/>
        </w:rPr>
        <w:t>DBS</w:t>
      </w:r>
      <w:r>
        <w:rPr>
          <w:color w:val="00468B"/>
          <w:spacing w:val="88"/>
        </w:rPr>
        <w:t xml:space="preserve"> </w:t>
      </w:r>
      <w:r>
        <w:rPr>
          <w:color w:val="00468B"/>
        </w:rPr>
        <w:t>assurance management processes.</w:t>
      </w:r>
    </w:p>
    <w:p w14:paraId="2114A1A4" w14:textId="77777777" w:rsidR="007278C9" w:rsidRDefault="007278C9">
      <w:pPr>
        <w:spacing w:before="9"/>
        <w:rPr>
          <w:rFonts w:ascii="Futura Bk BT" w:eastAsia="Futura Bk BT" w:hAnsi="Futura Bk BT" w:cs="Futura Bk BT"/>
          <w:sz w:val="19"/>
          <w:szCs w:val="19"/>
        </w:rPr>
      </w:pPr>
    </w:p>
    <w:p w14:paraId="2F89D118" w14:textId="364716A7" w:rsidR="007278C9" w:rsidRDefault="00A6403E">
      <w:pPr>
        <w:pStyle w:val="BodyText"/>
        <w:spacing w:line="220" w:lineRule="exact"/>
        <w:ind w:left="100" w:right="365"/>
      </w:pPr>
      <w:r>
        <w:rPr>
          <w:color w:val="00468B"/>
        </w:rPr>
        <w:t xml:space="preserve">This Code applies </w:t>
      </w:r>
      <w:r>
        <w:rPr>
          <w:color w:val="00468B"/>
          <w:spacing w:val="-1"/>
        </w:rPr>
        <w:t>to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all</w:t>
      </w:r>
      <w:r>
        <w:rPr>
          <w:color w:val="00468B"/>
        </w:rPr>
        <w:t xml:space="preserve"> Disclosure information that is information contained within the </w:t>
      </w:r>
      <w:r>
        <w:rPr>
          <w:color w:val="00468B"/>
          <w:spacing w:val="-1"/>
        </w:rPr>
        <w:t>Disclosure,</w:t>
      </w:r>
      <w:r>
        <w:rPr>
          <w:color w:val="00468B"/>
        </w:rPr>
        <w:t xml:space="preserve"> as </w:t>
      </w:r>
      <w:r>
        <w:rPr>
          <w:color w:val="00468B"/>
          <w:spacing w:val="-1"/>
        </w:rPr>
        <w:t>well</w:t>
      </w:r>
      <w:r>
        <w:rPr>
          <w:color w:val="00468B"/>
        </w:rPr>
        <w:t xml:space="preserve"> as</w:t>
      </w:r>
      <w:r>
        <w:rPr>
          <w:color w:val="00468B"/>
          <w:spacing w:val="108"/>
        </w:rPr>
        <w:t xml:space="preserve"> </w:t>
      </w:r>
      <w:r>
        <w:rPr>
          <w:color w:val="00468B"/>
        </w:rPr>
        <w:t xml:space="preserve">information provided </w:t>
      </w:r>
      <w:r w:rsidR="00FF56D8">
        <w:rPr>
          <w:color w:val="00468B"/>
        </w:rPr>
        <w:t>separately</w:t>
      </w:r>
      <w:r>
        <w:rPr>
          <w:color w:val="00468B"/>
          <w:spacing w:val="-3"/>
        </w:rPr>
        <w:t>.</w:t>
      </w:r>
    </w:p>
    <w:p w14:paraId="55274841" w14:textId="77777777" w:rsidR="007278C9" w:rsidRDefault="007278C9">
      <w:pPr>
        <w:spacing w:before="12"/>
        <w:rPr>
          <w:rFonts w:ascii="Futura Bk BT" w:eastAsia="Futura Bk BT" w:hAnsi="Futura Bk BT" w:cs="Futura Bk BT"/>
          <w:sz w:val="16"/>
          <w:szCs w:val="16"/>
        </w:rPr>
      </w:pPr>
    </w:p>
    <w:p w14:paraId="5F0BCAD7" w14:textId="77777777" w:rsidR="007278C9" w:rsidRDefault="00A6403E">
      <w:pPr>
        <w:pStyle w:val="Heading1"/>
        <w:rPr>
          <w:b w:val="0"/>
          <w:bCs w:val="0"/>
        </w:rPr>
      </w:pPr>
      <w:r>
        <w:rPr>
          <w:color w:val="00468B"/>
          <w:spacing w:val="1"/>
        </w:rPr>
        <w:t>THE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OBLIGATIONS</w:t>
      </w:r>
    </w:p>
    <w:p w14:paraId="62718327" w14:textId="77777777" w:rsidR="007278C9" w:rsidRDefault="007278C9">
      <w:pPr>
        <w:rPr>
          <w:rFonts w:ascii="Futura Md BT" w:eastAsia="Futura Md BT" w:hAnsi="Futura Md BT" w:cs="Futura Md BT"/>
          <w:b/>
          <w:bCs/>
          <w:sz w:val="20"/>
          <w:szCs w:val="20"/>
        </w:rPr>
      </w:pPr>
    </w:p>
    <w:p w14:paraId="37C16255" w14:textId="77777777" w:rsidR="007278C9" w:rsidRDefault="00A6403E">
      <w:pPr>
        <w:ind w:left="100"/>
        <w:rPr>
          <w:rFonts w:ascii="Futura Md BT" w:eastAsia="Futura Md BT" w:hAnsi="Futura Md BT" w:cs="Futura Md BT"/>
          <w:sz w:val="20"/>
          <w:szCs w:val="20"/>
        </w:rPr>
      </w:pPr>
      <w:r>
        <w:rPr>
          <w:rFonts w:ascii="Futura Md BT"/>
          <w:b/>
          <w:color w:val="00468B"/>
          <w:spacing w:val="-5"/>
          <w:sz w:val="20"/>
        </w:rPr>
        <w:t>1.</w:t>
      </w:r>
      <w:r>
        <w:rPr>
          <w:rFonts w:ascii="Futura Md BT"/>
          <w:b/>
          <w:color w:val="00468B"/>
          <w:sz w:val="20"/>
        </w:rPr>
        <w:t xml:space="preserve"> </w:t>
      </w:r>
      <w:r>
        <w:rPr>
          <w:rFonts w:ascii="Futura Md BT"/>
          <w:b/>
          <w:color w:val="00468B"/>
          <w:spacing w:val="2"/>
          <w:sz w:val="20"/>
        </w:rPr>
        <w:t>REGISTRATION</w:t>
      </w:r>
    </w:p>
    <w:p w14:paraId="10E637B1" w14:textId="77777777" w:rsidR="007278C9" w:rsidRDefault="00A6403E">
      <w:pPr>
        <w:pStyle w:val="BodyText"/>
        <w:ind w:left="100"/>
      </w:pPr>
      <w:r>
        <w:rPr>
          <w:color w:val="00468B"/>
        </w:rPr>
        <w:t xml:space="preserve">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must:</w:t>
      </w:r>
    </w:p>
    <w:p w14:paraId="6AF3287C" w14:textId="183429CB" w:rsidR="007278C9" w:rsidRDefault="00A6403E">
      <w:pPr>
        <w:pStyle w:val="BodyText"/>
        <w:numPr>
          <w:ilvl w:val="0"/>
          <w:numId w:val="8"/>
        </w:numPr>
        <w:tabs>
          <w:tab w:val="left" w:pos="324"/>
        </w:tabs>
        <w:ind w:right="995" w:hanging="227"/>
      </w:pPr>
      <w:r>
        <w:rPr>
          <w:color w:val="00468B"/>
          <w:spacing w:val="-1"/>
        </w:rPr>
        <w:t xml:space="preserve">Provide </w:t>
      </w:r>
      <w:r w:rsidR="00FF56D8">
        <w:rPr>
          <w:color w:val="00468B"/>
          <w:spacing w:val="1"/>
        </w:rPr>
        <w:t>enough</w:t>
      </w:r>
      <w:r>
        <w:rPr>
          <w:color w:val="00468B"/>
        </w:rPr>
        <w:t xml:space="preserve"> information to the </w:t>
      </w:r>
      <w:r w:rsidR="00DE78C5">
        <w:rPr>
          <w:color w:val="00468B"/>
          <w:spacing w:val="2"/>
        </w:rPr>
        <w:t>DBS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to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 xml:space="preserve">allow </w:t>
      </w:r>
      <w:r>
        <w:rPr>
          <w:color w:val="00468B"/>
        </w:rPr>
        <w:t xml:space="preserve">registration </w:t>
      </w:r>
      <w:r>
        <w:rPr>
          <w:color w:val="00468B"/>
          <w:spacing w:val="-1"/>
        </w:rPr>
        <w:t>to</w:t>
      </w:r>
      <w:r>
        <w:rPr>
          <w:color w:val="00468B"/>
        </w:rPr>
        <w:t xml:space="preserve"> proceed. This includes information on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>the</w:t>
      </w:r>
      <w:r>
        <w:rPr>
          <w:color w:val="00468B"/>
          <w:spacing w:val="60"/>
        </w:rPr>
        <w:t xml:space="preserve"> </w:t>
      </w:r>
      <w:r>
        <w:rPr>
          <w:color w:val="00468B"/>
          <w:spacing w:val="-2"/>
        </w:rPr>
        <w:t>organisation’s</w:t>
      </w:r>
      <w:r>
        <w:rPr>
          <w:color w:val="00468B"/>
        </w:rPr>
        <w:t xml:space="preserve"> status, the suitability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proposed counter</w:t>
      </w:r>
      <w:r w:rsidR="00B12722">
        <w:rPr>
          <w:color w:val="00468B"/>
        </w:rPr>
        <w:t>-</w:t>
      </w:r>
      <w:r>
        <w:rPr>
          <w:color w:val="00468B"/>
        </w:rPr>
        <w:t>signatories and the purposes for which registration is</w:t>
      </w:r>
      <w:r>
        <w:rPr>
          <w:color w:val="00468B"/>
          <w:spacing w:val="96"/>
        </w:rPr>
        <w:t xml:space="preserve"> </w:t>
      </w:r>
      <w:r>
        <w:rPr>
          <w:color w:val="00468B"/>
        </w:rPr>
        <w:t>requested.</w:t>
      </w:r>
    </w:p>
    <w:p w14:paraId="0D651D2D" w14:textId="77777777" w:rsidR="007278C9" w:rsidRDefault="00A6403E">
      <w:pPr>
        <w:pStyle w:val="BodyText"/>
        <w:numPr>
          <w:ilvl w:val="0"/>
          <w:numId w:val="8"/>
        </w:numPr>
        <w:tabs>
          <w:tab w:val="left" w:pos="332"/>
        </w:tabs>
        <w:ind w:left="331" w:hanging="231"/>
      </w:pPr>
      <w:r>
        <w:rPr>
          <w:color w:val="00468B"/>
          <w:spacing w:val="1"/>
        </w:rPr>
        <w:t>Demonstrate</w:t>
      </w:r>
      <w:r>
        <w:rPr>
          <w:color w:val="00468B"/>
        </w:rPr>
        <w:t xml:space="preserve"> that they </w:t>
      </w:r>
      <w:r>
        <w:rPr>
          <w:color w:val="00468B"/>
          <w:spacing w:val="-1"/>
        </w:rPr>
        <w:t>are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likely</w:t>
      </w:r>
      <w:r>
        <w:rPr>
          <w:color w:val="00468B"/>
        </w:rPr>
        <w:t xml:space="preserve"> to countersign and submit </w:t>
      </w:r>
      <w:r>
        <w:rPr>
          <w:color w:val="00468B"/>
          <w:spacing w:val="-1"/>
        </w:rPr>
        <w:t>applications</w:t>
      </w:r>
      <w:r>
        <w:rPr>
          <w:color w:val="00468B"/>
        </w:rPr>
        <w:t xml:space="preserve"> for </w:t>
      </w:r>
      <w:r>
        <w:rPr>
          <w:color w:val="00468B"/>
          <w:spacing w:val="-1"/>
        </w:rPr>
        <w:t>relevant</w:t>
      </w:r>
      <w:r>
        <w:rPr>
          <w:color w:val="00468B"/>
        </w:rPr>
        <w:t xml:space="preserve"> positions and </w:t>
      </w:r>
      <w:r>
        <w:rPr>
          <w:color w:val="00468B"/>
          <w:spacing w:val="-1"/>
        </w:rPr>
        <w:t>employment.</w:t>
      </w:r>
    </w:p>
    <w:p w14:paraId="7B1D1233" w14:textId="77777777" w:rsidR="007278C9" w:rsidRDefault="00A6403E">
      <w:pPr>
        <w:pStyle w:val="BodyText"/>
        <w:numPr>
          <w:ilvl w:val="0"/>
          <w:numId w:val="8"/>
        </w:numPr>
        <w:tabs>
          <w:tab w:val="left" w:pos="336"/>
        </w:tabs>
        <w:ind w:right="614" w:hanging="227"/>
      </w:pPr>
      <w:r>
        <w:rPr>
          <w:color w:val="00468B"/>
          <w:spacing w:val="1"/>
        </w:rPr>
        <w:t>Demonstrate</w:t>
      </w:r>
      <w:r>
        <w:rPr>
          <w:color w:val="00468B"/>
        </w:rPr>
        <w:t xml:space="preserve"> that they </w:t>
      </w:r>
      <w:r>
        <w:rPr>
          <w:color w:val="00468B"/>
          <w:spacing w:val="-1"/>
        </w:rPr>
        <w:t>are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likely</w:t>
      </w:r>
      <w:r>
        <w:rPr>
          <w:color w:val="00468B"/>
        </w:rPr>
        <w:t xml:space="preserve"> to submit the </w:t>
      </w:r>
      <w:r>
        <w:rPr>
          <w:color w:val="00468B"/>
          <w:spacing w:val="-1"/>
        </w:rPr>
        <w:t>minimum</w:t>
      </w:r>
      <w:r>
        <w:rPr>
          <w:color w:val="00468B"/>
        </w:rPr>
        <w:t xml:space="preserve"> annual number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Disclosure applications determined </w:t>
      </w:r>
      <w:r>
        <w:rPr>
          <w:color w:val="00468B"/>
          <w:spacing w:val="-1"/>
        </w:rPr>
        <w:t>by</w:t>
      </w:r>
      <w:r>
        <w:rPr>
          <w:color w:val="00468B"/>
          <w:spacing w:val="52"/>
        </w:rPr>
        <w:t xml:space="preserve"> </w:t>
      </w:r>
      <w:r>
        <w:rPr>
          <w:color w:val="00468B"/>
        </w:rPr>
        <w:t xml:space="preserve">the </w:t>
      </w:r>
      <w:r w:rsidR="00DE78C5">
        <w:rPr>
          <w:color w:val="00468B"/>
          <w:spacing w:val="2"/>
        </w:rPr>
        <w:t>DBS</w:t>
      </w:r>
      <w:r>
        <w:rPr>
          <w:color w:val="00468B"/>
          <w:spacing w:val="2"/>
        </w:rPr>
        <w:t>.</w:t>
      </w:r>
    </w:p>
    <w:p w14:paraId="255019FA" w14:textId="77777777" w:rsidR="007278C9" w:rsidRDefault="00A6403E">
      <w:pPr>
        <w:pStyle w:val="BodyText"/>
        <w:numPr>
          <w:ilvl w:val="0"/>
          <w:numId w:val="8"/>
        </w:numPr>
        <w:tabs>
          <w:tab w:val="left" w:pos="335"/>
        </w:tabs>
        <w:ind w:right="1757" w:hanging="227"/>
      </w:pPr>
      <w:r>
        <w:rPr>
          <w:color w:val="00468B"/>
          <w:spacing w:val="-1"/>
        </w:rPr>
        <w:t>Provide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up-to-date</w:t>
      </w:r>
      <w:r>
        <w:rPr>
          <w:color w:val="00468B"/>
        </w:rPr>
        <w:t xml:space="preserve"> information to the </w:t>
      </w:r>
      <w:r w:rsidR="00DE78C5">
        <w:rPr>
          <w:color w:val="00468B"/>
        </w:rPr>
        <w:t>DBS</w:t>
      </w:r>
      <w:r>
        <w:rPr>
          <w:color w:val="00468B"/>
        </w:rPr>
        <w:t xml:space="preserve"> as </w:t>
      </w:r>
      <w:r>
        <w:rPr>
          <w:color w:val="00468B"/>
          <w:spacing w:val="-1"/>
        </w:rPr>
        <w:t>required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respect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the registration information and</w:t>
      </w:r>
      <w:r>
        <w:rPr>
          <w:color w:val="00468B"/>
          <w:spacing w:val="70"/>
        </w:rPr>
        <w:t xml:space="preserve"> </w:t>
      </w:r>
      <w:r>
        <w:rPr>
          <w:color w:val="00468B"/>
        </w:rPr>
        <w:t>counter</w:t>
      </w:r>
      <w:r w:rsidR="00B12722">
        <w:rPr>
          <w:color w:val="00468B"/>
        </w:rPr>
        <w:t>-</w:t>
      </w:r>
      <w:r>
        <w:rPr>
          <w:color w:val="00468B"/>
        </w:rPr>
        <w:t>signatories.</w:t>
      </w:r>
    </w:p>
    <w:p w14:paraId="0D015195" w14:textId="77777777" w:rsidR="007278C9" w:rsidRDefault="00A6403E">
      <w:pPr>
        <w:pStyle w:val="BodyText"/>
        <w:numPr>
          <w:ilvl w:val="0"/>
          <w:numId w:val="8"/>
        </w:numPr>
        <w:tabs>
          <w:tab w:val="left" w:pos="335"/>
        </w:tabs>
        <w:ind w:right="409" w:hanging="227"/>
      </w:pPr>
      <w:r>
        <w:rPr>
          <w:color w:val="00468B"/>
          <w:spacing w:val="-1"/>
        </w:rPr>
        <w:t>Provide</w:t>
      </w:r>
      <w:r>
        <w:rPr>
          <w:color w:val="00468B"/>
        </w:rPr>
        <w:t xml:space="preserve"> information on their organisation and nominated lead and counter</w:t>
      </w:r>
      <w:r w:rsidR="00B12722">
        <w:rPr>
          <w:color w:val="00468B"/>
        </w:rPr>
        <w:t>-</w:t>
      </w:r>
      <w:r>
        <w:rPr>
          <w:color w:val="00468B"/>
        </w:rPr>
        <w:t xml:space="preserve">signatories as and </w:t>
      </w:r>
      <w:r>
        <w:rPr>
          <w:color w:val="00468B"/>
          <w:spacing w:val="1"/>
        </w:rPr>
        <w:t>when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required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by</w:t>
      </w:r>
      <w:r>
        <w:rPr>
          <w:color w:val="00468B"/>
        </w:rPr>
        <w:t xml:space="preserve"> the</w:t>
      </w:r>
      <w:r>
        <w:rPr>
          <w:color w:val="00468B"/>
          <w:spacing w:val="68"/>
        </w:rPr>
        <w:t xml:space="preserve"> </w:t>
      </w:r>
      <w:r w:rsidR="00DE78C5" w:rsidRPr="00FF56D8">
        <w:rPr>
          <w:color w:val="17365D" w:themeColor="text2" w:themeShade="BF"/>
        </w:rPr>
        <w:t>DBS</w:t>
      </w:r>
      <w:r>
        <w:rPr>
          <w:color w:val="00468B"/>
        </w:rPr>
        <w:t xml:space="preserve"> to determine suitability for </w:t>
      </w:r>
      <w:r>
        <w:rPr>
          <w:color w:val="00468B"/>
          <w:spacing w:val="-1"/>
        </w:rPr>
        <w:t>initial</w:t>
      </w:r>
      <w:r>
        <w:rPr>
          <w:color w:val="00468B"/>
        </w:rPr>
        <w:t xml:space="preserve"> and ongoing registration with the </w:t>
      </w:r>
      <w:r w:rsidR="00DE78C5">
        <w:rPr>
          <w:color w:val="00468B"/>
        </w:rPr>
        <w:t>DBS</w:t>
      </w:r>
      <w:r>
        <w:rPr>
          <w:color w:val="00468B"/>
          <w:spacing w:val="2"/>
        </w:rPr>
        <w:t>.</w:t>
      </w:r>
    </w:p>
    <w:p w14:paraId="06A378BB" w14:textId="77777777" w:rsidR="007278C9" w:rsidRDefault="00A6403E">
      <w:pPr>
        <w:pStyle w:val="BodyText"/>
        <w:numPr>
          <w:ilvl w:val="0"/>
          <w:numId w:val="8"/>
        </w:numPr>
        <w:tabs>
          <w:tab w:val="left" w:pos="337"/>
        </w:tabs>
        <w:ind w:right="518" w:hanging="227"/>
      </w:pPr>
      <w:r>
        <w:rPr>
          <w:color w:val="00468B"/>
        </w:rPr>
        <w:t>Give</w:t>
      </w:r>
      <w:r>
        <w:rPr>
          <w:color w:val="00468B"/>
          <w:spacing w:val="-1"/>
        </w:rPr>
        <w:t xml:space="preserve"> </w:t>
      </w:r>
      <w:r>
        <w:rPr>
          <w:color w:val="00468B"/>
          <w:spacing w:val="1"/>
        </w:rPr>
        <w:t>access</w:t>
      </w:r>
      <w:r>
        <w:rPr>
          <w:color w:val="00468B"/>
        </w:rPr>
        <w:t xml:space="preserve"> to </w:t>
      </w:r>
      <w:r w:rsidR="00DE78C5">
        <w:rPr>
          <w:color w:val="00468B"/>
        </w:rPr>
        <w:t>DBS</w:t>
      </w:r>
      <w:r>
        <w:rPr>
          <w:color w:val="00468B"/>
        </w:rPr>
        <w:t xml:space="preserve"> officials</w:t>
      </w:r>
      <w:r>
        <w:rPr>
          <w:color w:val="00468B"/>
          <w:spacing w:val="-1"/>
        </w:rPr>
        <w:t xml:space="preserve"> to</w:t>
      </w:r>
      <w:r>
        <w:rPr>
          <w:color w:val="00468B"/>
        </w:rPr>
        <w:t xml:space="preserve"> official premises, data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>and documentation as and</w:t>
      </w:r>
      <w:r>
        <w:rPr>
          <w:color w:val="00468B"/>
          <w:spacing w:val="-1"/>
        </w:rPr>
        <w:t xml:space="preserve"> </w:t>
      </w:r>
      <w:r>
        <w:rPr>
          <w:color w:val="00468B"/>
          <w:spacing w:val="1"/>
        </w:rPr>
        <w:t>when</w:t>
      </w:r>
      <w:r>
        <w:rPr>
          <w:color w:val="00468B"/>
        </w:rPr>
        <w:t xml:space="preserve"> reasonably </w:t>
      </w:r>
      <w:r>
        <w:rPr>
          <w:color w:val="00468B"/>
          <w:spacing w:val="-1"/>
        </w:rPr>
        <w:t>required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 xml:space="preserve">by </w:t>
      </w:r>
      <w:r>
        <w:rPr>
          <w:color w:val="00468B"/>
        </w:rPr>
        <w:t>the</w:t>
      </w:r>
      <w:r>
        <w:rPr>
          <w:color w:val="00468B"/>
          <w:spacing w:val="84"/>
        </w:rPr>
        <w:t xml:space="preserve"> </w:t>
      </w:r>
      <w:r w:rsidR="00DE78C5" w:rsidRPr="00FF56D8">
        <w:rPr>
          <w:color w:val="17365D" w:themeColor="text2" w:themeShade="BF"/>
        </w:rPr>
        <w:t>DBS</w:t>
      </w:r>
      <w:r>
        <w:rPr>
          <w:color w:val="00468B"/>
        </w:rPr>
        <w:t xml:space="preserve"> to determine suitability for ongoing registration.</w:t>
      </w:r>
    </w:p>
    <w:p w14:paraId="485B48DE" w14:textId="77777777" w:rsidR="007278C9" w:rsidRDefault="007278C9">
      <w:pPr>
        <w:sectPr w:rsidR="007278C9">
          <w:type w:val="continuous"/>
          <w:pgSz w:w="11910" w:h="16840"/>
          <w:pgMar w:top="760" w:right="500" w:bottom="280" w:left="580" w:header="720" w:footer="720" w:gutter="0"/>
          <w:cols w:space="720"/>
        </w:sectPr>
      </w:pPr>
    </w:p>
    <w:p w14:paraId="7107498F" w14:textId="77777777" w:rsidR="007278C9" w:rsidRDefault="00A6403E">
      <w:pPr>
        <w:pStyle w:val="BodyText"/>
        <w:numPr>
          <w:ilvl w:val="0"/>
          <w:numId w:val="8"/>
        </w:numPr>
        <w:tabs>
          <w:tab w:val="left" w:pos="313"/>
        </w:tabs>
        <w:spacing w:before="53"/>
        <w:ind w:left="312" w:hanging="212"/>
      </w:pPr>
      <w:r>
        <w:rPr>
          <w:color w:val="00468B"/>
        </w:rPr>
        <w:lastRenderedPageBreak/>
        <w:t xml:space="preserve">Submit Registration and Disclosure applications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the prescribed format.</w:t>
      </w:r>
    </w:p>
    <w:p w14:paraId="3F9DD5C8" w14:textId="77777777" w:rsidR="007278C9" w:rsidRDefault="00A6403E">
      <w:pPr>
        <w:pStyle w:val="BodyText"/>
        <w:numPr>
          <w:ilvl w:val="0"/>
          <w:numId w:val="8"/>
        </w:numPr>
        <w:tabs>
          <w:tab w:val="left" w:pos="338"/>
        </w:tabs>
        <w:ind w:right="327" w:hanging="227"/>
      </w:pPr>
      <w:r>
        <w:rPr>
          <w:color w:val="00468B"/>
          <w:spacing w:val="-1"/>
        </w:rPr>
        <w:t xml:space="preserve">Ensure </w:t>
      </w:r>
      <w:r>
        <w:rPr>
          <w:color w:val="00468B"/>
        </w:rPr>
        <w:t xml:space="preserve">that Disclosure applications </w:t>
      </w:r>
      <w:r>
        <w:rPr>
          <w:color w:val="00468B"/>
          <w:spacing w:val="-1"/>
        </w:rPr>
        <w:t>are</w:t>
      </w:r>
      <w:r>
        <w:rPr>
          <w:color w:val="00468B"/>
        </w:rPr>
        <w:t xml:space="preserve"> completed accurately and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that </w:t>
      </w:r>
      <w:r>
        <w:rPr>
          <w:color w:val="00468B"/>
          <w:spacing w:val="-1"/>
        </w:rPr>
        <w:t>all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mandatory</w:t>
      </w:r>
      <w:r>
        <w:rPr>
          <w:color w:val="00468B"/>
        </w:rPr>
        <w:t xml:space="preserve"> data fields </w:t>
      </w:r>
      <w:r>
        <w:rPr>
          <w:color w:val="00468B"/>
          <w:spacing w:val="-1"/>
        </w:rPr>
        <w:t>are</w:t>
      </w:r>
      <w:r>
        <w:rPr>
          <w:color w:val="00468B"/>
        </w:rPr>
        <w:t xml:space="preserve"> completed</w:t>
      </w:r>
      <w:r>
        <w:rPr>
          <w:color w:val="00468B"/>
          <w:spacing w:val="-1"/>
        </w:rPr>
        <w:t xml:space="preserve"> in</w:t>
      </w:r>
      <w:r>
        <w:rPr>
          <w:color w:val="00468B"/>
          <w:spacing w:val="80"/>
        </w:rPr>
        <w:t xml:space="preserve"> </w:t>
      </w:r>
      <w:r>
        <w:rPr>
          <w:color w:val="00468B"/>
          <w:spacing w:val="-1"/>
        </w:rPr>
        <w:t>full.</w:t>
      </w:r>
    </w:p>
    <w:p w14:paraId="251F239D" w14:textId="77777777" w:rsidR="007278C9" w:rsidRDefault="00A6403E">
      <w:pPr>
        <w:pStyle w:val="BodyText"/>
        <w:numPr>
          <w:ilvl w:val="0"/>
          <w:numId w:val="8"/>
        </w:numPr>
        <w:tabs>
          <w:tab w:val="left" w:pos="320"/>
        </w:tabs>
        <w:ind w:left="319" w:hanging="219"/>
      </w:pPr>
      <w:r>
        <w:rPr>
          <w:color w:val="00468B"/>
          <w:spacing w:val="-1"/>
        </w:rPr>
        <w:t xml:space="preserve">Ensure </w:t>
      </w:r>
      <w:r>
        <w:rPr>
          <w:color w:val="00468B"/>
        </w:rPr>
        <w:t xml:space="preserve">that </w:t>
      </w:r>
      <w:r>
        <w:rPr>
          <w:color w:val="00468B"/>
          <w:spacing w:val="-1"/>
        </w:rPr>
        <w:t>any</w:t>
      </w:r>
      <w:r>
        <w:rPr>
          <w:color w:val="00468B"/>
        </w:rPr>
        <w:t xml:space="preserve"> electronic application </w:t>
      </w:r>
      <w:r>
        <w:rPr>
          <w:color w:val="00468B"/>
          <w:spacing w:val="1"/>
        </w:rPr>
        <w:t>system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complies with </w:t>
      </w:r>
      <w:r w:rsidR="00DE78C5">
        <w:rPr>
          <w:color w:val="00468B"/>
        </w:rPr>
        <w:t>DBS</w:t>
      </w:r>
      <w:r>
        <w:rPr>
          <w:color w:val="00468B"/>
        </w:rPr>
        <w:t xml:space="preserve"> specifications as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>stipulated.</w:t>
      </w:r>
    </w:p>
    <w:p w14:paraId="36A5FC3A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18CA0DC5" w14:textId="77777777" w:rsidR="007278C9" w:rsidRDefault="00A6403E">
      <w:pPr>
        <w:pStyle w:val="Heading1"/>
        <w:rPr>
          <w:b w:val="0"/>
          <w:bCs w:val="0"/>
        </w:rPr>
      </w:pPr>
      <w:r>
        <w:rPr>
          <w:color w:val="00468B"/>
          <w:spacing w:val="2"/>
        </w:rPr>
        <w:t>2.</w:t>
      </w:r>
      <w:r>
        <w:rPr>
          <w:color w:val="00468B"/>
        </w:rPr>
        <w:t xml:space="preserve"> </w:t>
      </w:r>
      <w:r>
        <w:rPr>
          <w:color w:val="00468B"/>
          <w:spacing w:val="3"/>
        </w:rPr>
        <w:t>IDENTITY</w:t>
      </w:r>
      <w:r>
        <w:rPr>
          <w:color w:val="00468B"/>
        </w:rPr>
        <w:t xml:space="preserve"> </w:t>
      </w:r>
      <w:r>
        <w:rPr>
          <w:color w:val="00468B"/>
          <w:spacing w:val="2"/>
        </w:rPr>
        <w:t>VERIFICATION</w:t>
      </w:r>
    </w:p>
    <w:p w14:paraId="1A7F0A19" w14:textId="77777777" w:rsidR="007278C9" w:rsidRDefault="00A6403E">
      <w:pPr>
        <w:pStyle w:val="BodyText"/>
        <w:ind w:left="100"/>
      </w:pPr>
      <w:r>
        <w:rPr>
          <w:color w:val="00468B"/>
        </w:rPr>
        <w:t xml:space="preserve">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must:</w:t>
      </w:r>
    </w:p>
    <w:p w14:paraId="16B31828" w14:textId="77777777" w:rsidR="007278C9" w:rsidRDefault="00A6403E">
      <w:pPr>
        <w:pStyle w:val="BodyText"/>
        <w:numPr>
          <w:ilvl w:val="0"/>
          <w:numId w:val="7"/>
        </w:numPr>
        <w:tabs>
          <w:tab w:val="left" w:pos="324"/>
        </w:tabs>
        <w:ind w:right="1045" w:hanging="227"/>
      </w:pPr>
      <w:r>
        <w:rPr>
          <w:color w:val="00468B"/>
        </w:rPr>
        <w:t xml:space="preserve">Accurately and comprehensively </w:t>
      </w:r>
      <w:r>
        <w:rPr>
          <w:color w:val="00468B"/>
          <w:spacing w:val="1"/>
        </w:rPr>
        <w:t>verify</w:t>
      </w:r>
      <w:r>
        <w:rPr>
          <w:color w:val="00468B"/>
        </w:rPr>
        <w:t xml:space="preserve"> the </w:t>
      </w:r>
      <w:r>
        <w:rPr>
          <w:color w:val="00468B"/>
          <w:spacing w:val="1"/>
        </w:rPr>
        <w:t>identity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the applicant prior </w:t>
      </w:r>
      <w:r>
        <w:rPr>
          <w:color w:val="00468B"/>
          <w:spacing w:val="-1"/>
        </w:rPr>
        <w:t>to</w:t>
      </w:r>
      <w:r>
        <w:rPr>
          <w:color w:val="00468B"/>
        </w:rPr>
        <w:t xml:space="preserve"> the submission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a Disclosure</w:t>
      </w:r>
      <w:r>
        <w:rPr>
          <w:color w:val="00468B"/>
          <w:spacing w:val="60"/>
        </w:rPr>
        <w:t xml:space="preserve"> </w:t>
      </w:r>
      <w:r>
        <w:rPr>
          <w:color w:val="00468B"/>
          <w:spacing w:val="-1"/>
        </w:rPr>
        <w:t>application.</w:t>
      </w:r>
    </w:p>
    <w:p w14:paraId="6FB27D69" w14:textId="77777777" w:rsidR="007278C9" w:rsidRDefault="00A6403E">
      <w:pPr>
        <w:pStyle w:val="BodyText"/>
        <w:numPr>
          <w:ilvl w:val="0"/>
          <w:numId w:val="7"/>
        </w:numPr>
        <w:tabs>
          <w:tab w:val="left" w:pos="332"/>
        </w:tabs>
        <w:ind w:left="331" w:hanging="231"/>
      </w:pPr>
      <w:r>
        <w:rPr>
          <w:color w:val="00468B"/>
          <w:spacing w:val="-1"/>
        </w:rPr>
        <w:t xml:space="preserve">Ensure </w:t>
      </w:r>
      <w:r>
        <w:rPr>
          <w:color w:val="00468B"/>
        </w:rPr>
        <w:t xml:space="preserve">that </w:t>
      </w:r>
      <w:r>
        <w:rPr>
          <w:color w:val="00468B"/>
          <w:spacing w:val="-1"/>
        </w:rPr>
        <w:t>any</w:t>
      </w:r>
      <w:r>
        <w:rPr>
          <w:color w:val="00468B"/>
        </w:rPr>
        <w:t xml:space="preserve"> person </w:t>
      </w:r>
      <w:r>
        <w:rPr>
          <w:color w:val="00468B"/>
          <w:spacing w:val="1"/>
        </w:rPr>
        <w:t>undertaking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identity</w:t>
      </w:r>
      <w:r>
        <w:rPr>
          <w:color w:val="00468B"/>
        </w:rPr>
        <w:t xml:space="preserve"> verification </w:t>
      </w:r>
      <w:r>
        <w:rPr>
          <w:color w:val="00468B"/>
          <w:spacing w:val="1"/>
        </w:rPr>
        <w:t>checks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>on their behalf is suitable and trained</w:t>
      </w:r>
      <w:r>
        <w:rPr>
          <w:color w:val="00468B"/>
          <w:spacing w:val="-1"/>
        </w:rPr>
        <w:t xml:space="preserve"> accordingly.</w:t>
      </w:r>
    </w:p>
    <w:p w14:paraId="2D821EE8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73E86433" w14:textId="77777777" w:rsidR="007278C9" w:rsidRDefault="00A6403E">
      <w:pPr>
        <w:pStyle w:val="Heading1"/>
        <w:rPr>
          <w:b w:val="0"/>
          <w:bCs w:val="0"/>
        </w:rPr>
      </w:pPr>
      <w:r>
        <w:rPr>
          <w:color w:val="00468B"/>
          <w:spacing w:val="1"/>
        </w:rPr>
        <w:t>3.</w:t>
      </w:r>
      <w:r>
        <w:rPr>
          <w:color w:val="00468B"/>
        </w:rPr>
        <w:t xml:space="preserve"> </w:t>
      </w:r>
      <w:r>
        <w:rPr>
          <w:color w:val="00468B"/>
          <w:spacing w:val="3"/>
        </w:rPr>
        <w:t>MANAGEMENT</w:t>
      </w:r>
      <w:r>
        <w:rPr>
          <w:color w:val="00468B"/>
        </w:rPr>
        <w:t xml:space="preserve"> </w:t>
      </w:r>
      <w:r>
        <w:rPr>
          <w:color w:val="00468B"/>
          <w:spacing w:val="2"/>
        </w:rPr>
        <w:t>AND</w:t>
      </w:r>
      <w:r>
        <w:rPr>
          <w:color w:val="00468B"/>
        </w:rPr>
        <w:t xml:space="preserve"> </w:t>
      </w:r>
      <w:r>
        <w:rPr>
          <w:color w:val="00468B"/>
          <w:spacing w:val="2"/>
        </w:rPr>
        <w:t>USE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OF</w:t>
      </w:r>
      <w:r>
        <w:rPr>
          <w:color w:val="00468B"/>
        </w:rPr>
        <w:t xml:space="preserve"> </w:t>
      </w:r>
      <w:r>
        <w:rPr>
          <w:color w:val="00468B"/>
          <w:spacing w:val="2"/>
        </w:rPr>
        <w:t>DISCLOSURE</w:t>
      </w:r>
      <w:r>
        <w:rPr>
          <w:color w:val="00468B"/>
        </w:rPr>
        <w:t xml:space="preserve"> </w:t>
      </w:r>
      <w:r>
        <w:rPr>
          <w:color w:val="00468B"/>
          <w:spacing w:val="2"/>
        </w:rPr>
        <w:t>INFORMATION</w:t>
      </w:r>
    </w:p>
    <w:p w14:paraId="3558E207" w14:textId="77777777" w:rsidR="007278C9" w:rsidRDefault="00A6403E">
      <w:pPr>
        <w:pStyle w:val="BodyText"/>
        <w:ind w:left="100"/>
      </w:pPr>
      <w:r>
        <w:rPr>
          <w:color w:val="00468B"/>
        </w:rPr>
        <w:t xml:space="preserve">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must:</w:t>
      </w:r>
    </w:p>
    <w:p w14:paraId="2DE3F6CB" w14:textId="77777777" w:rsidR="007278C9" w:rsidRDefault="00A6403E">
      <w:pPr>
        <w:pStyle w:val="BodyText"/>
        <w:numPr>
          <w:ilvl w:val="0"/>
          <w:numId w:val="6"/>
        </w:numPr>
        <w:tabs>
          <w:tab w:val="left" w:pos="324"/>
        </w:tabs>
        <w:ind w:right="655" w:hanging="227"/>
      </w:pPr>
      <w:r>
        <w:rPr>
          <w:color w:val="00468B"/>
          <w:spacing w:val="1"/>
        </w:rPr>
        <w:t>Have</w:t>
      </w:r>
      <w:r>
        <w:rPr>
          <w:color w:val="00468B"/>
        </w:rPr>
        <w:t xml:space="preserve"> a </w:t>
      </w:r>
      <w:r>
        <w:rPr>
          <w:color w:val="00468B"/>
          <w:spacing w:val="1"/>
        </w:rPr>
        <w:t>written</w:t>
      </w:r>
      <w:r>
        <w:rPr>
          <w:color w:val="00468B"/>
        </w:rPr>
        <w:t xml:space="preserve"> policy on the secure </w:t>
      </w:r>
      <w:r>
        <w:rPr>
          <w:color w:val="00468B"/>
          <w:spacing w:val="-1"/>
        </w:rPr>
        <w:t>handling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Disclosure information </w:t>
      </w:r>
      <w:r>
        <w:rPr>
          <w:color w:val="00468B"/>
          <w:spacing w:val="-1"/>
        </w:rPr>
        <w:t>which,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the case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Umbrella Bodies,</w:t>
      </w:r>
      <w:r>
        <w:rPr>
          <w:color w:val="00468B"/>
          <w:spacing w:val="76"/>
        </w:rPr>
        <w:t xml:space="preserve"> </w:t>
      </w:r>
      <w:r>
        <w:rPr>
          <w:color w:val="00468B"/>
        </w:rPr>
        <w:t xml:space="preserve">should </w:t>
      </w:r>
      <w:r>
        <w:rPr>
          <w:color w:val="00468B"/>
          <w:spacing w:val="1"/>
        </w:rPr>
        <w:t>be</w:t>
      </w:r>
      <w:r>
        <w:rPr>
          <w:color w:val="00468B"/>
        </w:rPr>
        <w:t xml:space="preserve"> made </w:t>
      </w:r>
      <w:r>
        <w:rPr>
          <w:color w:val="00468B"/>
          <w:spacing w:val="-1"/>
        </w:rPr>
        <w:t>available</w:t>
      </w:r>
      <w:r>
        <w:rPr>
          <w:color w:val="00468B"/>
        </w:rPr>
        <w:t xml:space="preserve"> to their clients.</w:t>
      </w:r>
    </w:p>
    <w:p w14:paraId="1D7F91D4" w14:textId="77777777" w:rsidR="007278C9" w:rsidRDefault="00A6403E">
      <w:pPr>
        <w:pStyle w:val="BodyText"/>
        <w:numPr>
          <w:ilvl w:val="0"/>
          <w:numId w:val="6"/>
        </w:numPr>
        <w:tabs>
          <w:tab w:val="left" w:pos="332"/>
        </w:tabs>
        <w:ind w:left="331" w:hanging="231"/>
      </w:pPr>
      <w:r>
        <w:rPr>
          <w:color w:val="00468B"/>
        </w:rPr>
        <w:t xml:space="preserve">Store Disclosure information </w:t>
      </w:r>
      <w:r>
        <w:rPr>
          <w:color w:val="00468B"/>
          <w:spacing w:val="-1"/>
        </w:rPr>
        <w:t>securely.</w:t>
      </w:r>
    </w:p>
    <w:p w14:paraId="420A41D1" w14:textId="77777777" w:rsidR="007278C9" w:rsidRDefault="00A6403E">
      <w:pPr>
        <w:pStyle w:val="BodyText"/>
        <w:numPr>
          <w:ilvl w:val="0"/>
          <w:numId w:val="6"/>
        </w:numPr>
        <w:tabs>
          <w:tab w:val="left" w:pos="336"/>
        </w:tabs>
        <w:ind w:right="557" w:hanging="227"/>
        <w:jc w:val="both"/>
      </w:pPr>
      <w:r>
        <w:rPr>
          <w:color w:val="00468B"/>
        </w:rPr>
        <w:t xml:space="preserve">Retain Disclosure </w:t>
      </w:r>
      <w:r>
        <w:rPr>
          <w:color w:val="00468B"/>
          <w:spacing w:val="-1"/>
        </w:rPr>
        <w:t>information,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its</w:t>
      </w:r>
      <w:r>
        <w:rPr>
          <w:color w:val="00468B"/>
        </w:rPr>
        <w:t xml:space="preserve"> content or </w:t>
      </w:r>
      <w:r>
        <w:rPr>
          <w:color w:val="00468B"/>
          <w:spacing w:val="-1"/>
        </w:rPr>
        <w:t>any</w:t>
      </w:r>
      <w:r>
        <w:rPr>
          <w:color w:val="00468B"/>
        </w:rPr>
        <w:t xml:space="preserve"> representation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the same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any</w:t>
      </w:r>
      <w:r>
        <w:rPr>
          <w:color w:val="00468B"/>
        </w:rPr>
        <w:t xml:space="preserve"> format for no longer than is</w:t>
      </w:r>
      <w:r>
        <w:rPr>
          <w:color w:val="00468B"/>
          <w:spacing w:val="76"/>
        </w:rPr>
        <w:t xml:space="preserve"> </w:t>
      </w:r>
      <w:r>
        <w:rPr>
          <w:color w:val="00468B"/>
          <w:spacing w:val="2"/>
        </w:rPr>
        <w:t>necessary</w:t>
      </w:r>
      <w:r>
        <w:rPr>
          <w:color w:val="00468B"/>
        </w:rPr>
        <w:t xml:space="preserve"> and for a maximum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six months </w:t>
      </w:r>
      <w:r>
        <w:rPr>
          <w:color w:val="00468B"/>
          <w:spacing w:val="-1"/>
        </w:rPr>
        <w:t>following</w:t>
      </w:r>
      <w:r>
        <w:rPr>
          <w:color w:val="00468B"/>
        </w:rPr>
        <w:t xml:space="preserve"> the recruitment decision unless a dispute is raised </w:t>
      </w:r>
      <w:r>
        <w:rPr>
          <w:color w:val="00468B"/>
          <w:spacing w:val="-6"/>
        </w:rPr>
        <w:t>or,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in</w:t>
      </w:r>
      <w:r>
        <w:rPr>
          <w:color w:val="00468B"/>
          <w:spacing w:val="72"/>
        </w:rPr>
        <w:t xml:space="preserve"> </w:t>
      </w:r>
      <w:r>
        <w:rPr>
          <w:color w:val="00468B"/>
        </w:rPr>
        <w:t xml:space="preserve">exceptional circumstances, where </w:t>
      </w:r>
      <w:r w:rsidR="00DE78C5">
        <w:rPr>
          <w:color w:val="00468B"/>
        </w:rPr>
        <w:t>DBS</w:t>
      </w:r>
      <w:r>
        <w:rPr>
          <w:color w:val="00468B"/>
        </w:rPr>
        <w:t xml:space="preserve"> agreement is secured.</w:t>
      </w:r>
    </w:p>
    <w:p w14:paraId="1E8BB390" w14:textId="1557D95F" w:rsidR="007278C9" w:rsidRDefault="00A6403E">
      <w:pPr>
        <w:pStyle w:val="BodyText"/>
        <w:numPr>
          <w:ilvl w:val="0"/>
          <w:numId w:val="6"/>
        </w:numPr>
        <w:tabs>
          <w:tab w:val="left" w:pos="335"/>
        </w:tabs>
        <w:ind w:right="321" w:hanging="227"/>
      </w:pPr>
      <w:r>
        <w:rPr>
          <w:color w:val="00468B"/>
          <w:spacing w:val="-1"/>
        </w:rPr>
        <w:t>Ensure</w:t>
      </w:r>
      <w:r>
        <w:rPr>
          <w:color w:val="00468B"/>
        </w:rPr>
        <w:t xml:space="preserve"> that no reproductions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the Disclosure or </w:t>
      </w:r>
      <w:r>
        <w:rPr>
          <w:color w:val="00468B"/>
          <w:spacing w:val="1"/>
        </w:rPr>
        <w:t>its</w:t>
      </w:r>
      <w:r>
        <w:rPr>
          <w:color w:val="00468B"/>
        </w:rPr>
        <w:t xml:space="preserve"> content </w:t>
      </w:r>
      <w:r>
        <w:rPr>
          <w:color w:val="00468B"/>
          <w:spacing w:val="-1"/>
        </w:rPr>
        <w:t>are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made,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including</w:t>
      </w:r>
      <w:r>
        <w:rPr>
          <w:color w:val="00468B"/>
        </w:rPr>
        <w:t xml:space="preserve"> photocopies or scanned images,</w:t>
      </w:r>
      <w:r>
        <w:rPr>
          <w:color w:val="00468B"/>
          <w:spacing w:val="90"/>
        </w:rPr>
        <w:t xml:space="preserve"> </w:t>
      </w:r>
      <w:r>
        <w:rPr>
          <w:color w:val="00468B"/>
        </w:rPr>
        <w:t xml:space="preserve">unless with the prior agreement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the </w:t>
      </w:r>
      <w:r w:rsidR="00DE78C5">
        <w:rPr>
          <w:color w:val="00468B"/>
        </w:rPr>
        <w:t>DBS</w:t>
      </w:r>
      <w:r>
        <w:rPr>
          <w:color w:val="00468B"/>
        </w:rPr>
        <w:t xml:space="preserve"> or </w:t>
      </w:r>
      <w:r w:rsidR="00FF56D8">
        <w:rPr>
          <w:color w:val="00468B"/>
        </w:rPr>
        <w:t>because of</w:t>
      </w:r>
      <w:r>
        <w:rPr>
          <w:color w:val="00468B"/>
        </w:rPr>
        <w:t xml:space="preserve"> a stipulated requirement relating to the </w:t>
      </w:r>
      <w:r>
        <w:rPr>
          <w:color w:val="00468B"/>
          <w:spacing w:val="1"/>
        </w:rPr>
        <w:t>e-channel</w:t>
      </w:r>
      <w:r>
        <w:rPr>
          <w:color w:val="00468B"/>
          <w:spacing w:val="62"/>
        </w:rPr>
        <w:t xml:space="preserve"> </w:t>
      </w:r>
      <w:r>
        <w:rPr>
          <w:color w:val="00468B"/>
          <w:spacing w:val="1"/>
        </w:rPr>
        <w:t>service.</w:t>
      </w:r>
    </w:p>
    <w:p w14:paraId="70745D79" w14:textId="7E9942D1" w:rsidR="007278C9" w:rsidRDefault="00A6403E">
      <w:pPr>
        <w:pStyle w:val="BodyText"/>
        <w:numPr>
          <w:ilvl w:val="0"/>
          <w:numId w:val="6"/>
        </w:numPr>
        <w:tabs>
          <w:tab w:val="left" w:pos="335"/>
        </w:tabs>
        <w:ind w:right="175" w:hanging="227"/>
      </w:pPr>
      <w:r>
        <w:rPr>
          <w:color w:val="00468B"/>
        </w:rPr>
        <w:t>Only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share Disclosure information with </w:t>
      </w:r>
      <w:r>
        <w:rPr>
          <w:color w:val="00468B"/>
          <w:spacing w:val="-1"/>
        </w:rPr>
        <w:t>relevant</w:t>
      </w:r>
      <w:r>
        <w:rPr>
          <w:color w:val="00468B"/>
        </w:rPr>
        <w:t xml:space="preserve"> persons </w:t>
      </w:r>
      <w:r w:rsidR="00FF56D8">
        <w:rPr>
          <w:color w:val="00468B"/>
          <w:spacing w:val="-1"/>
        </w:rPr>
        <w:t>during</w:t>
      </w:r>
      <w:r>
        <w:rPr>
          <w:color w:val="00468B"/>
        </w:rPr>
        <w:t xml:space="preserve"> their specific duties </w:t>
      </w:r>
      <w:r>
        <w:rPr>
          <w:color w:val="00468B"/>
          <w:spacing w:val="-1"/>
        </w:rPr>
        <w:t>relevant</w:t>
      </w:r>
      <w:r>
        <w:rPr>
          <w:color w:val="00468B"/>
        </w:rPr>
        <w:t xml:space="preserve"> to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>recruitment</w:t>
      </w:r>
      <w:r>
        <w:rPr>
          <w:color w:val="00468B"/>
          <w:spacing w:val="92"/>
        </w:rPr>
        <w:t xml:space="preserve"> </w:t>
      </w:r>
      <w:r>
        <w:rPr>
          <w:color w:val="00468B"/>
        </w:rPr>
        <w:t xml:space="preserve">and </w:t>
      </w:r>
      <w:r>
        <w:rPr>
          <w:color w:val="00468B"/>
          <w:spacing w:val="1"/>
        </w:rPr>
        <w:t>vetting</w:t>
      </w:r>
      <w:r>
        <w:rPr>
          <w:color w:val="00468B"/>
        </w:rPr>
        <w:t xml:space="preserve"> processes.</w:t>
      </w:r>
    </w:p>
    <w:p w14:paraId="3B32D3B5" w14:textId="77777777" w:rsidR="007278C9" w:rsidRDefault="00A6403E">
      <w:pPr>
        <w:pStyle w:val="BodyText"/>
        <w:numPr>
          <w:ilvl w:val="0"/>
          <w:numId w:val="6"/>
        </w:numPr>
        <w:tabs>
          <w:tab w:val="left" w:pos="337"/>
        </w:tabs>
        <w:ind w:left="336" w:hanging="236"/>
      </w:pPr>
      <w:r>
        <w:rPr>
          <w:color w:val="00468B"/>
        </w:rPr>
        <w:t xml:space="preserve">Dispose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Disclosure information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a secure </w:t>
      </w:r>
      <w:r>
        <w:rPr>
          <w:color w:val="00468B"/>
          <w:spacing w:val="-2"/>
        </w:rPr>
        <w:t>manner.</w:t>
      </w:r>
    </w:p>
    <w:p w14:paraId="27F09E32" w14:textId="77777777" w:rsidR="007278C9" w:rsidRDefault="00A6403E">
      <w:pPr>
        <w:pStyle w:val="BodyText"/>
        <w:numPr>
          <w:ilvl w:val="0"/>
          <w:numId w:val="6"/>
        </w:numPr>
        <w:tabs>
          <w:tab w:val="left" w:pos="301"/>
        </w:tabs>
        <w:ind w:right="436" w:hanging="227"/>
      </w:pPr>
      <w:r>
        <w:rPr>
          <w:color w:val="00468B"/>
          <w:spacing w:val="-4"/>
        </w:rPr>
        <w:t>Ensure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that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additional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information,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including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information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as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to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its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existence,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is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not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revealed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to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the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Disclosure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applicant</w:t>
      </w:r>
      <w:r>
        <w:rPr>
          <w:color w:val="00468B"/>
          <w:spacing w:val="94"/>
        </w:rPr>
        <w:t xml:space="preserve"> </w:t>
      </w:r>
      <w:r>
        <w:rPr>
          <w:color w:val="00468B"/>
          <w:spacing w:val="-3"/>
        </w:rPr>
        <w:t>and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is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disposed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of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in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the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appropriate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manner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and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at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the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appropriate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time.</w:t>
      </w:r>
    </w:p>
    <w:p w14:paraId="54F1BD07" w14:textId="77777777" w:rsidR="007278C9" w:rsidRDefault="00A6403E">
      <w:pPr>
        <w:pStyle w:val="BodyText"/>
        <w:numPr>
          <w:ilvl w:val="0"/>
          <w:numId w:val="6"/>
        </w:numPr>
        <w:tabs>
          <w:tab w:val="left" w:pos="338"/>
        </w:tabs>
        <w:ind w:left="337" w:hanging="237"/>
      </w:pPr>
      <w:r>
        <w:rPr>
          <w:color w:val="00468B"/>
          <w:spacing w:val="-1"/>
        </w:rPr>
        <w:t>Ensure</w:t>
      </w:r>
      <w:r>
        <w:rPr>
          <w:color w:val="00468B"/>
        </w:rPr>
        <w:t xml:space="preserve"> that they comply with </w:t>
      </w:r>
      <w:r w:rsidR="00DE78C5">
        <w:rPr>
          <w:color w:val="00468B"/>
        </w:rPr>
        <w:t>DBS</w:t>
      </w:r>
      <w:r>
        <w:rPr>
          <w:color w:val="00468B"/>
        </w:rPr>
        <w:t xml:space="preserve"> guidance on the </w:t>
      </w:r>
      <w:r>
        <w:rPr>
          <w:color w:val="00468B"/>
          <w:spacing w:val="1"/>
        </w:rPr>
        <w:t>portability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Disclosures and their contents.</w:t>
      </w:r>
    </w:p>
    <w:p w14:paraId="58ED9FB7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2F151815" w14:textId="77777777" w:rsidR="007278C9" w:rsidRDefault="00A6403E">
      <w:pPr>
        <w:pStyle w:val="Heading1"/>
        <w:rPr>
          <w:b w:val="0"/>
          <w:bCs w:val="0"/>
        </w:rPr>
      </w:pPr>
      <w:r>
        <w:rPr>
          <w:color w:val="00468B"/>
          <w:spacing w:val="1"/>
        </w:rPr>
        <w:t>4.</w:t>
      </w:r>
      <w:r>
        <w:rPr>
          <w:color w:val="00468B"/>
        </w:rPr>
        <w:t xml:space="preserve"> </w:t>
      </w:r>
      <w:r>
        <w:rPr>
          <w:color w:val="00468B"/>
          <w:spacing w:val="2"/>
        </w:rPr>
        <w:t>SUITABILITY</w:t>
      </w:r>
      <w:r>
        <w:rPr>
          <w:color w:val="00468B"/>
        </w:rPr>
        <w:t xml:space="preserve"> </w:t>
      </w:r>
      <w:r>
        <w:rPr>
          <w:color w:val="00468B"/>
          <w:spacing w:val="3"/>
        </w:rPr>
        <w:t>POLICY</w:t>
      </w:r>
    </w:p>
    <w:p w14:paraId="5749A6FC" w14:textId="77777777" w:rsidR="007278C9" w:rsidRDefault="00A6403E">
      <w:pPr>
        <w:pStyle w:val="BodyText"/>
        <w:ind w:left="100"/>
      </w:pPr>
      <w:r>
        <w:rPr>
          <w:color w:val="00468B"/>
        </w:rPr>
        <w:t xml:space="preserve">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must:</w:t>
      </w:r>
    </w:p>
    <w:p w14:paraId="3F97E4B8" w14:textId="77777777" w:rsidR="007278C9" w:rsidRDefault="00A6403E">
      <w:pPr>
        <w:pStyle w:val="BodyText"/>
        <w:numPr>
          <w:ilvl w:val="0"/>
          <w:numId w:val="5"/>
        </w:numPr>
        <w:tabs>
          <w:tab w:val="left" w:pos="324"/>
        </w:tabs>
        <w:ind w:right="103" w:hanging="227"/>
      </w:pPr>
      <w:r>
        <w:rPr>
          <w:color w:val="00468B"/>
          <w:spacing w:val="-1"/>
        </w:rPr>
        <w:t>Have</w:t>
      </w:r>
      <w:r>
        <w:rPr>
          <w:color w:val="00468B"/>
          <w:spacing w:val="-4"/>
        </w:rPr>
        <w:t xml:space="preserve"> </w:t>
      </w:r>
      <w:r>
        <w:rPr>
          <w:color w:val="00468B"/>
        </w:rPr>
        <w:t>a</w:t>
      </w:r>
      <w:r>
        <w:rPr>
          <w:color w:val="00468B"/>
          <w:spacing w:val="-4"/>
        </w:rPr>
        <w:t xml:space="preserve"> </w:t>
      </w:r>
      <w:r>
        <w:rPr>
          <w:color w:val="00468B"/>
        </w:rPr>
        <w:t>written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policy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on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the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suitability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of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ex-offenders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that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is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available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upon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request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to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potential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applicants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and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3"/>
        </w:rPr>
        <w:t>which,</w:t>
      </w:r>
      <w:r>
        <w:rPr>
          <w:color w:val="00468B"/>
          <w:spacing w:val="65"/>
        </w:rPr>
        <w:t xml:space="preserve"> </w:t>
      </w:r>
      <w:r>
        <w:rPr>
          <w:color w:val="00468B"/>
          <w:spacing w:val="-2"/>
        </w:rPr>
        <w:t>in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the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case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of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Umbrella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Bodies,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should</w:t>
      </w:r>
      <w:r>
        <w:rPr>
          <w:color w:val="00468B"/>
          <w:spacing w:val="-4"/>
        </w:rPr>
        <w:t xml:space="preserve"> </w:t>
      </w:r>
      <w:r>
        <w:rPr>
          <w:color w:val="00468B"/>
        </w:rPr>
        <w:t>be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made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available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to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their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clients.</w:t>
      </w:r>
    </w:p>
    <w:p w14:paraId="412E3226" w14:textId="77777777" w:rsidR="007278C9" w:rsidRDefault="00A6403E">
      <w:pPr>
        <w:pStyle w:val="BodyText"/>
        <w:numPr>
          <w:ilvl w:val="0"/>
          <w:numId w:val="5"/>
        </w:numPr>
        <w:tabs>
          <w:tab w:val="left" w:pos="332"/>
        </w:tabs>
        <w:ind w:right="541" w:hanging="227"/>
      </w:pPr>
      <w:r>
        <w:rPr>
          <w:color w:val="00468B"/>
          <w:spacing w:val="-1"/>
        </w:rPr>
        <w:t xml:space="preserve">Ensure </w:t>
      </w:r>
      <w:r>
        <w:rPr>
          <w:color w:val="00468B"/>
        </w:rPr>
        <w:t xml:space="preserve">that </w:t>
      </w:r>
      <w:r>
        <w:rPr>
          <w:color w:val="00468B"/>
          <w:spacing w:val="-1"/>
        </w:rPr>
        <w:t>all</w:t>
      </w:r>
      <w:r>
        <w:rPr>
          <w:color w:val="00468B"/>
        </w:rPr>
        <w:t xml:space="preserve"> applicants for </w:t>
      </w:r>
      <w:r>
        <w:rPr>
          <w:color w:val="00468B"/>
          <w:spacing w:val="-1"/>
        </w:rPr>
        <w:t>relevant</w:t>
      </w:r>
      <w:r>
        <w:rPr>
          <w:color w:val="00468B"/>
        </w:rPr>
        <w:t xml:space="preserve"> positions or employment</w:t>
      </w:r>
      <w:r>
        <w:rPr>
          <w:color w:val="00468B"/>
          <w:spacing w:val="-1"/>
        </w:rPr>
        <w:t xml:space="preserve"> are</w:t>
      </w:r>
      <w:r>
        <w:rPr>
          <w:color w:val="00468B"/>
        </w:rPr>
        <w:t xml:space="preserve"> notified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advance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the requirement for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>a</w:t>
      </w:r>
      <w:r>
        <w:rPr>
          <w:color w:val="00468B"/>
          <w:spacing w:val="70"/>
        </w:rPr>
        <w:t xml:space="preserve"> </w:t>
      </w:r>
      <w:r>
        <w:rPr>
          <w:color w:val="00468B"/>
          <w:spacing w:val="-1"/>
        </w:rPr>
        <w:t>Disclosure.</w:t>
      </w:r>
    </w:p>
    <w:p w14:paraId="2446A456" w14:textId="77777777" w:rsidR="007278C9" w:rsidRDefault="00A6403E">
      <w:pPr>
        <w:pStyle w:val="BodyText"/>
        <w:numPr>
          <w:ilvl w:val="0"/>
          <w:numId w:val="5"/>
        </w:numPr>
        <w:tabs>
          <w:tab w:val="left" w:pos="336"/>
        </w:tabs>
        <w:ind w:right="427" w:hanging="227"/>
      </w:pPr>
      <w:r>
        <w:rPr>
          <w:color w:val="00468B"/>
          <w:spacing w:val="1"/>
        </w:rPr>
        <w:t>Notify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all</w:t>
      </w:r>
      <w:r>
        <w:rPr>
          <w:color w:val="00468B"/>
        </w:rPr>
        <w:t xml:space="preserve"> potential applicants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the potential </w:t>
      </w:r>
      <w:r>
        <w:rPr>
          <w:color w:val="00468B"/>
          <w:spacing w:val="3"/>
        </w:rPr>
        <w:t>effect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a </w:t>
      </w:r>
      <w:r>
        <w:rPr>
          <w:color w:val="00468B"/>
          <w:spacing w:val="-1"/>
        </w:rPr>
        <w:t>criminal</w:t>
      </w:r>
      <w:r>
        <w:rPr>
          <w:color w:val="00468B"/>
        </w:rPr>
        <w:t xml:space="preserve"> record </w:t>
      </w:r>
      <w:r>
        <w:rPr>
          <w:color w:val="00468B"/>
          <w:spacing w:val="1"/>
        </w:rPr>
        <w:t>history</w:t>
      </w:r>
      <w:r>
        <w:rPr>
          <w:color w:val="00468B"/>
        </w:rPr>
        <w:t xml:space="preserve"> on the recruitment and </w:t>
      </w:r>
      <w:r>
        <w:rPr>
          <w:color w:val="00468B"/>
          <w:spacing w:val="1"/>
        </w:rPr>
        <w:t>selection</w:t>
      </w:r>
      <w:r>
        <w:rPr>
          <w:color w:val="00468B"/>
          <w:spacing w:val="78"/>
        </w:rPr>
        <w:t xml:space="preserve"> </w:t>
      </w:r>
      <w:r>
        <w:rPr>
          <w:color w:val="00468B"/>
        </w:rPr>
        <w:t xml:space="preserve">process and </w:t>
      </w:r>
      <w:r>
        <w:rPr>
          <w:color w:val="00468B"/>
          <w:spacing w:val="-1"/>
        </w:rPr>
        <w:t>any</w:t>
      </w:r>
      <w:r>
        <w:rPr>
          <w:color w:val="00468B"/>
        </w:rPr>
        <w:t xml:space="preserve"> recruitment </w:t>
      </w:r>
      <w:r>
        <w:rPr>
          <w:color w:val="00468B"/>
          <w:spacing w:val="-1"/>
        </w:rPr>
        <w:t>decision.</w:t>
      </w:r>
    </w:p>
    <w:p w14:paraId="451B4A7D" w14:textId="77777777" w:rsidR="007278C9" w:rsidRDefault="00A6403E">
      <w:pPr>
        <w:pStyle w:val="BodyText"/>
        <w:numPr>
          <w:ilvl w:val="0"/>
          <w:numId w:val="5"/>
        </w:numPr>
        <w:tabs>
          <w:tab w:val="left" w:pos="335"/>
        </w:tabs>
        <w:ind w:left="334" w:hanging="234"/>
      </w:pPr>
      <w:r>
        <w:rPr>
          <w:color w:val="00468B"/>
        </w:rPr>
        <w:t xml:space="preserve">Discuss the content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the Disclosure with the applicant before withdrawing </w:t>
      </w:r>
      <w:r>
        <w:rPr>
          <w:color w:val="00468B"/>
          <w:spacing w:val="-1"/>
        </w:rPr>
        <w:t>any</w:t>
      </w:r>
      <w:r>
        <w:rPr>
          <w:color w:val="00468B"/>
        </w:rPr>
        <w:t xml:space="preserve"> </w:t>
      </w:r>
      <w:r>
        <w:rPr>
          <w:color w:val="00468B"/>
          <w:spacing w:val="2"/>
        </w:rPr>
        <w:t>offer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employment.</w:t>
      </w:r>
    </w:p>
    <w:p w14:paraId="43056FAE" w14:textId="77777777" w:rsidR="007278C9" w:rsidRDefault="00A6403E">
      <w:pPr>
        <w:pStyle w:val="BodyText"/>
        <w:numPr>
          <w:ilvl w:val="0"/>
          <w:numId w:val="5"/>
        </w:numPr>
        <w:tabs>
          <w:tab w:val="left" w:pos="335"/>
        </w:tabs>
        <w:ind w:left="334" w:hanging="234"/>
      </w:pPr>
      <w:r>
        <w:rPr>
          <w:color w:val="00468B"/>
          <w:spacing w:val="-1"/>
        </w:rPr>
        <w:t>Provide</w:t>
      </w:r>
      <w:r>
        <w:rPr>
          <w:color w:val="00468B"/>
        </w:rPr>
        <w:t xml:space="preserve"> a </w:t>
      </w:r>
      <w:r>
        <w:rPr>
          <w:color w:val="00468B"/>
          <w:spacing w:val="-1"/>
        </w:rPr>
        <w:t>copy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the </w:t>
      </w:r>
      <w:r w:rsidR="00DE78C5">
        <w:rPr>
          <w:color w:val="00468B"/>
        </w:rPr>
        <w:t>DBS</w:t>
      </w:r>
      <w:r>
        <w:rPr>
          <w:color w:val="00468B"/>
        </w:rPr>
        <w:t xml:space="preserve"> Code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Practice to the applicant upon request.</w:t>
      </w:r>
    </w:p>
    <w:p w14:paraId="429A50FC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3521A72B" w14:textId="77777777" w:rsidR="007278C9" w:rsidRDefault="00A6403E">
      <w:pPr>
        <w:pStyle w:val="Heading1"/>
        <w:rPr>
          <w:b w:val="0"/>
          <w:bCs w:val="0"/>
        </w:rPr>
      </w:pPr>
      <w:r>
        <w:rPr>
          <w:color w:val="00468B"/>
        </w:rPr>
        <w:t xml:space="preserve">5. PAYMENT </w:t>
      </w:r>
      <w:r>
        <w:rPr>
          <w:color w:val="00468B"/>
          <w:spacing w:val="2"/>
        </w:rPr>
        <w:t>AND</w:t>
      </w:r>
      <w:r>
        <w:rPr>
          <w:color w:val="00468B"/>
        </w:rPr>
        <w:t xml:space="preserve"> </w:t>
      </w:r>
      <w:r>
        <w:rPr>
          <w:color w:val="00468B"/>
          <w:spacing w:val="3"/>
        </w:rPr>
        <w:t>FEES</w:t>
      </w:r>
    </w:p>
    <w:p w14:paraId="6716EB5E" w14:textId="77777777" w:rsidR="007278C9" w:rsidRDefault="00A6403E">
      <w:pPr>
        <w:pStyle w:val="BodyText"/>
        <w:ind w:left="100"/>
      </w:pPr>
      <w:r>
        <w:rPr>
          <w:color w:val="00468B"/>
        </w:rPr>
        <w:t xml:space="preserve">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must:</w:t>
      </w:r>
    </w:p>
    <w:p w14:paraId="755071AD" w14:textId="77777777" w:rsidR="007278C9" w:rsidRDefault="00A6403E">
      <w:pPr>
        <w:pStyle w:val="BodyText"/>
        <w:numPr>
          <w:ilvl w:val="0"/>
          <w:numId w:val="4"/>
        </w:numPr>
        <w:tabs>
          <w:tab w:val="left" w:pos="324"/>
        </w:tabs>
        <w:ind w:hanging="227"/>
      </w:pPr>
      <w:r>
        <w:rPr>
          <w:color w:val="00468B"/>
          <w:spacing w:val="-1"/>
        </w:rPr>
        <w:t>Pay</w:t>
      </w:r>
      <w:r>
        <w:rPr>
          <w:color w:val="00468B"/>
        </w:rPr>
        <w:t xml:space="preserve"> the prescribed registration </w:t>
      </w:r>
      <w:r>
        <w:rPr>
          <w:color w:val="00468B"/>
          <w:spacing w:val="1"/>
        </w:rPr>
        <w:t>fee</w:t>
      </w:r>
      <w:r>
        <w:rPr>
          <w:color w:val="00468B"/>
        </w:rPr>
        <w:t xml:space="preserve"> before registration may proceed.</w:t>
      </w:r>
    </w:p>
    <w:p w14:paraId="2A25F5B5" w14:textId="77777777" w:rsidR="007278C9" w:rsidRDefault="00A6403E">
      <w:pPr>
        <w:pStyle w:val="BodyText"/>
        <w:numPr>
          <w:ilvl w:val="0"/>
          <w:numId w:val="4"/>
        </w:numPr>
        <w:tabs>
          <w:tab w:val="left" w:pos="332"/>
        </w:tabs>
        <w:ind w:left="331" w:hanging="231"/>
      </w:pPr>
      <w:r>
        <w:rPr>
          <w:color w:val="00468B"/>
          <w:spacing w:val="-1"/>
        </w:rPr>
        <w:t>Pay</w:t>
      </w:r>
      <w:r>
        <w:rPr>
          <w:color w:val="00468B"/>
        </w:rPr>
        <w:t xml:space="preserve"> counter</w:t>
      </w:r>
      <w:r w:rsidR="00B12722">
        <w:rPr>
          <w:color w:val="00468B"/>
        </w:rPr>
        <w:t>-</w:t>
      </w:r>
      <w:r>
        <w:rPr>
          <w:color w:val="00468B"/>
        </w:rPr>
        <w:t xml:space="preserve">signatory </w:t>
      </w:r>
      <w:r>
        <w:rPr>
          <w:color w:val="00468B"/>
          <w:spacing w:val="1"/>
        </w:rPr>
        <w:t>fees</w:t>
      </w:r>
      <w:r>
        <w:rPr>
          <w:color w:val="00468B"/>
        </w:rPr>
        <w:t xml:space="preserve"> within the prescribed period.</w:t>
      </w:r>
    </w:p>
    <w:p w14:paraId="0D4FDDF9" w14:textId="77777777" w:rsidR="007278C9" w:rsidRDefault="00A6403E">
      <w:pPr>
        <w:pStyle w:val="BodyText"/>
        <w:numPr>
          <w:ilvl w:val="0"/>
          <w:numId w:val="4"/>
        </w:numPr>
        <w:tabs>
          <w:tab w:val="left" w:pos="336"/>
        </w:tabs>
        <w:ind w:left="335" w:hanging="235"/>
      </w:pPr>
      <w:r>
        <w:rPr>
          <w:color w:val="00468B"/>
          <w:spacing w:val="-1"/>
        </w:rPr>
        <w:t>Pay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all</w:t>
      </w:r>
      <w:r>
        <w:rPr>
          <w:color w:val="00468B"/>
        </w:rPr>
        <w:t xml:space="preserve"> subsequent Disclosure </w:t>
      </w:r>
      <w:r>
        <w:rPr>
          <w:color w:val="00468B"/>
          <w:spacing w:val="1"/>
        </w:rPr>
        <w:t>fees</w:t>
      </w:r>
      <w:r>
        <w:rPr>
          <w:color w:val="00468B"/>
        </w:rPr>
        <w:t xml:space="preserve"> within the prescribed period.</w:t>
      </w:r>
    </w:p>
    <w:p w14:paraId="4C035C4B" w14:textId="77777777" w:rsidR="007278C9" w:rsidRDefault="00A6403E">
      <w:pPr>
        <w:pStyle w:val="BodyText"/>
        <w:numPr>
          <w:ilvl w:val="0"/>
          <w:numId w:val="4"/>
        </w:numPr>
        <w:tabs>
          <w:tab w:val="left" w:pos="335"/>
        </w:tabs>
        <w:ind w:right="436" w:hanging="227"/>
      </w:pPr>
      <w:r>
        <w:rPr>
          <w:color w:val="00468B"/>
          <w:spacing w:val="-1"/>
        </w:rPr>
        <w:t>Pay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all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fees</w:t>
      </w:r>
      <w:r>
        <w:rPr>
          <w:color w:val="00468B"/>
        </w:rPr>
        <w:t xml:space="preserve"> related to Disclosure applications </w:t>
      </w:r>
      <w:r>
        <w:rPr>
          <w:color w:val="00468B"/>
          <w:spacing w:val="1"/>
        </w:rPr>
        <w:t>submitted</w:t>
      </w:r>
      <w:r>
        <w:rPr>
          <w:color w:val="00468B"/>
        </w:rPr>
        <w:t xml:space="preserve"> </w:t>
      </w:r>
      <w:r>
        <w:rPr>
          <w:color w:val="00468B"/>
          <w:spacing w:val="2"/>
        </w:rPr>
        <w:t>after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any</w:t>
      </w:r>
      <w:r>
        <w:rPr>
          <w:color w:val="00468B"/>
        </w:rPr>
        <w:t xml:space="preserve"> decision </w:t>
      </w:r>
      <w:r>
        <w:rPr>
          <w:color w:val="00468B"/>
          <w:spacing w:val="-1"/>
        </w:rPr>
        <w:t>by</w:t>
      </w:r>
      <w:r>
        <w:rPr>
          <w:color w:val="00468B"/>
        </w:rPr>
        <w:t xml:space="preserve"> the </w:t>
      </w:r>
      <w:r w:rsidR="00DE78C5">
        <w:rPr>
          <w:color w:val="00468B"/>
        </w:rPr>
        <w:t>DBS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to</w:t>
      </w:r>
      <w:r>
        <w:rPr>
          <w:color w:val="00468B"/>
        </w:rPr>
        <w:t xml:space="preserve"> suspend registration or</w:t>
      </w:r>
      <w:r>
        <w:rPr>
          <w:color w:val="00468B"/>
          <w:spacing w:val="56"/>
        </w:rPr>
        <w:t xml:space="preserve"> </w:t>
      </w:r>
      <w:r>
        <w:rPr>
          <w:color w:val="00468B"/>
        </w:rPr>
        <w:t xml:space="preserve">deregister the </w:t>
      </w:r>
      <w:r>
        <w:rPr>
          <w:color w:val="00468B"/>
          <w:spacing w:val="-1"/>
        </w:rPr>
        <w:t>organisation.</w:t>
      </w:r>
    </w:p>
    <w:p w14:paraId="37F883FC" w14:textId="77777777" w:rsidR="007278C9" w:rsidRDefault="00A6403E">
      <w:pPr>
        <w:pStyle w:val="BodyText"/>
        <w:numPr>
          <w:ilvl w:val="0"/>
          <w:numId w:val="4"/>
        </w:numPr>
        <w:tabs>
          <w:tab w:val="left" w:pos="335"/>
        </w:tabs>
        <w:ind w:left="334" w:hanging="234"/>
      </w:pPr>
      <w:r>
        <w:rPr>
          <w:color w:val="00468B"/>
        </w:rPr>
        <w:t xml:space="preserve">Publish </w:t>
      </w:r>
      <w:r>
        <w:rPr>
          <w:color w:val="00468B"/>
          <w:spacing w:val="-1"/>
        </w:rPr>
        <w:t>all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fees</w:t>
      </w:r>
      <w:r>
        <w:rPr>
          <w:color w:val="00468B"/>
        </w:rPr>
        <w:t xml:space="preserve"> associated with Disclosure applications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relevant</w:t>
      </w:r>
      <w:r>
        <w:rPr>
          <w:color w:val="00468B"/>
        </w:rPr>
        <w:t xml:space="preserve"> documentation.</w:t>
      </w:r>
    </w:p>
    <w:p w14:paraId="53EC331C" w14:textId="77777777" w:rsidR="007278C9" w:rsidRDefault="00A6403E">
      <w:pPr>
        <w:pStyle w:val="BodyText"/>
        <w:numPr>
          <w:ilvl w:val="0"/>
          <w:numId w:val="4"/>
        </w:numPr>
        <w:tabs>
          <w:tab w:val="left" w:pos="337"/>
        </w:tabs>
        <w:ind w:left="336" w:hanging="236"/>
      </w:pPr>
      <w:r>
        <w:rPr>
          <w:color w:val="00468B"/>
          <w:spacing w:val="1"/>
        </w:rPr>
        <w:t>Notify</w:t>
      </w:r>
      <w:r>
        <w:rPr>
          <w:color w:val="00468B"/>
        </w:rPr>
        <w:t xml:space="preserve"> the </w:t>
      </w:r>
      <w:r w:rsidR="00DE78C5">
        <w:rPr>
          <w:color w:val="00468B"/>
        </w:rPr>
        <w:t>DBS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writing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any</w:t>
      </w:r>
      <w:r>
        <w:rPr>
          <w:color w:val="00468B"/>
        </w:rPr>
        <w:t xml:space="preserve"> change </w:t>
      </w:r>
      <w:r>
        <w:rPr>
          <w:color w:val="00468B"/>
          <w:spacing w:val="-1"/>
        </w:rPr>
        <w:t>to</w:t>
      </w:r>
      <w:r>
        <w:rPr>
          <w:color w:val="00468B"/>
        </w:rPr>
        <w:t xml:space="preserve"> the </w:t>
      </w:r>
      <w:r>
        <w:rPr>
          <w:color w:val="00468B"/>
          <w:spacing w:val="1"/>
        </w:rPr>
        <w:t>fees</w:t>
      </w:r>
      <w:r>
        <w:rPr>
          <w:color w:val="00468B"/>
        </w:rPr>
        <w:t xml:space="preserve"> associated with Disclosure applications.</w:t>
      </w:r>
    </w:p>
    <w:p w14:paraId="2771ADD6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4F26BD76" w14:textId="77777777" w:rsidR="007278C9" w:rsidRDefault="00A6403E">
      <w:pPr>
        <w:pStyle w:val="Heading1"/>
        <w:rPr>
          <w:b w:val="0"/>
          <w:bCs w:val="0"/>
        </w:rPr>
      </w:pPr>
      <w:r>
        <w:rPr>
          <w:color w:val="00468B"/>
          <w:spacing w:val="1"/>
        </w:rPr>
        <w:t>6.</w:t>
      </w:r>
      <w:r>
        <w:rPr>
          <w:color w:val="00468B"/>
        </w:rPr>
        <w:t xml:space="preserve"> </w:t>
      </w:r>
      <w:r>
        <w:rPr>
          <w:color w:val="00468B"/>
          <w:spacing w:val="2"/>
        </w:rPr>
        <w:t>ELIGIBILITY</w:t>
      </w:r>
    </w:p>
    <w:p w14:paraId="1C3F4617" w14:textId="77777777" w:rsidR="007278C9" w:rsidRDefault="00A6403E">
      <w:pPr>
        <w:pStyle w:val="BodyText"/>
        <w:ind w:left="100"/>
      </w:pPr>
      <w:r>
        <w:rPr>
          <w:color w:val="00468B"/>
        </w:rPr>
        <w:t xml:space="preserve">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must:</w:t>
      </w:r>
    </w:p>
    <w:p w14:paraId="42709B40" w14:textId="0E24F617" w:rsidR="007278C9" w:rsidRDefault="00A6403E">
      <w:pPr>
        <w:pStyle w:val="BodyText"/>
        <w:numPr>
          <w:ilvl w:val="0"/>
          <w:numId w:val="3"/>
        </w:numPr>
        <w:tabs>
          <w:tab w:val="left" w:pos="324"/>
        </w:tabs>
        <w:ind w:right="689" w:hanging="227"/>
      </w:pPr>
      <w:r>
        <w:rPr>
          <w:color w:val="00468B"/>
        </w:rPr>
        <w:t xml:space="preserve">Use </w:t>
      </w:r>
      <w:r>
        <w:rPr>
          <w:color w:val="00468B"/>
          <w:spacing w:val="-1"/>
        </w:rPr>
        <w:t>all</w:t>
      </w:r>
      <w:r>
        <w:rPr>
          <w:color w:val="00468B"/>
        </w:rPr>
        <w:t xml:space="preserve"> reasonable </w:t>
      </w:r>
      <w:r w:rsidR="00FF56D8">
        <w:rPr>
          <w:color w:val="00468B"/>
        </w:rPr>
        <w:t>endeavors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to</w:t>
      </w:r>
      <w:r>
        <w:rPr>
          <w:color w:val="00468B"/>
        </w:rPr>
        <w:t xml:space="preserve"> ensure that they only submit Disclosure applications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accordance with the</w:t>
      </w:r>
      <w:r>
        <w:rPr>
          <w:color w:val="00468B"/>
          <w:spacing w:val="54"/>
        </w:rPr>
        <w:t xml:space="preserve"> </w:t>
      </w:r>
      <w:r>
        <w:rPr>
          <w:color w:val="00468B"/>
        </w:rPr>
        <w:t xml:space="preserve">Disclosure eligibility criteria for </w:t>
      </w:r>
      <w:r>
        <w:rPr>
          <w:color w:val="00468B"/>
          <w:spacing w:val="-1"/>
        </w:rPr>
        <w:t>relevant</w:t>
      </w:r>
      <w:r>
        <w:rPr>
          <w:color w:val="00468B"/>
        </w:rPr>
        <w:t xml:space="preserve"> positions or </w:t>
      </w:r>
      <w:r>
        <w:rPr>
          <w:color w:val="00468B"/>
          <w:spacing w:val="-1"/>
        </w:rPr>
        <w:t>employment.</w:t>
      </w:r>
    </w:p>
    <w:p w14:paraId="7500B73F" w14:textId="77777777" w:rsidR="007278C9" w:rsidRDefault="00A6403E">
      <w:pPr>
        <w:pStyle w:val="BodyText"/>
        <w:numPr>
          <w:ilvl w:val="0"/>
          <w:numId w:val="3"/>
        </w:numPr>
        <w:tabs>
          <w:tab w:val="left" w:pos="332"/>
        </w:tabs>
        <w:ind w:left="331" w:hanging="231"/>
      </w:pPr>
      <w:r>
        <w:rPr>
          <w:color w:val="00468B"/>
          <w:spacing w:val="1"/>
        </w:rPr>
        <w:t>Correctly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apply the </w:t>
      </w:r>
      <w:r w:rsidR="00DE78C5">
        <w:rPr>
          <w:color w:val="00468B"/>
        </w:rPr>
        <w:t>DBS</w:t>
      </w:r>
      <w:r>
        <w:rPr>
          <w:color w:val="00468B"/>
        </w:rPr>
        <w:t xml:space="preserve"> definition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a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volunteer to </w:t>
      </w:r>
      <w:r>
        <w:rPr>
          <w:color w:val="00468B"/>
          <w:spacing w:val="2"/>
        </w:rPr>
        <w:t>assert</w:t>
      </w:r>
      <w:r>
        <w:rPr>
          <w:color w:val="00468B"/>
        </w:rPr>
        <w:t xml:space="preserve"> eligibility for free-of-charge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>Disclosures.</w:t>
      </w:r>
    </w:p>
    <w:p w14:paraId="3782D34A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30F08AD6" w14:textId="77777777" w:rsidR="007278C9" w:rsidRDefault="00A6403E">
      <w:pPr>
        <w:pStyle w:val="Heading1"/>
        <w:rPr>
          <w:b w:val="0"/>
          <w:bCs w:val="0"/>
        </w:rPr>
      </w:pPr>
      <w:r>
        <w:rPr>
          <w:color w:val="00468B"/>
          <w:spacing w:val="-8"/>
        </w:rPr>
        <w:t>7.</w:t>
      </w:r>
      <w:r>
        <w:rPr>
          <w:color w:val="00468B"/>
        </w:rPr>
        <w:t xml:space="preserve"> </w:t>
      </w:r>
      <w:r>
        <w:rPr>
          <w:color w:val="00468B"/>
          <w:spacing w:val="4"/>
        </w:rPr>
        <w:t>ASSURANCE</w:t>
      </w:r>
      <w:r>
        <w:rPr>
          <w:color w:val="00468B"/>
        </w:rPr>
        <w:t xml:space="preserve"> </w:t>
      </w:r>
      <w:r>
        <w:rPr>
          <w:color w:val="00468B"/>
          <w:spacing w:val="2"/>
        </w:rPr>
        <w:t>AND</w:t>
      </w:r>
      <w:r>
        <w:rPr>
          <w:color w:val="00468B"/>
        </w:rPr>
        <w:t xml:space="preserve"> </w:t>
      </w:r>
      <w:r>
        <w:rPr>
          <w:color w:val="00468B"/>
          <w:spacing w:val="2"/>
        </w:rPr>
        <w:t>COMPLIANCE</w:t>
      </w:r>
    </w:p>
    <w:p w14:paraId="170AFC20" w14:textId="77777777" w:rsidR="007278C9" w:rsidRDefault="00A6403E">
      <w:pPr>
        <w:pStyle w:val="BodyText"/>
        <w:ind w:left="100" w:right="321"/>
      </w:pPr>
      <w:r>
        <w:rPr>
          <w:color w:val="00468B"/>
        </w:rPr>
        <w:t xml:space="preserve">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and their clients </w:t>
      </w:r>
      <w:r>
        <w:rPr>
          <w:color w:val="00468B"/>
          <w:spacing w:val="1"/>
        </w:rPr>
        <w:t>must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co-operate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full </w:t>
      </w:r>
      <w:proofErr w:type="gramStart"/>
      <w:r>
        <w:rPr>
          <w:color w:val="00468B"/>
        </w:rPr>
        <w:t>with</w:t>
      </w:r>
      <w:proofErr w:type="gramEnd"/>
      <w:r>
        <w:rPr>
          <w:color w:val="00468B"/>
        </w:rPr>
        <w:t xml:space="preserve"> the </w:t>
      </w:r>
      <w:r w:rsidR="00DE78C5">
        <w:rPr>
          <w:color w:val="00468B"/>
        </w:rPr>
        <w:t>DBS</w:t>
      </w:r>
      <w:r>
        <w:rPr>
          <w:color w:val="00468B"/>
        </w:rPr>
        <w:t xml:space="preserve"> Registration </w:t>
      </w:r>
      <w:r>
        <w:rPr>
          <w:color w:val="00468B"/>
          <w:spacing w:val="1"/>
        </w:rPr>
        <w:t>Management</w:t>
      </w:r>
      <w:r>
        <w:rPr>
          <w:color w:val="00468B"/>
        </w:rPr>
        <w:t xml:space="preserve"> </w:t>
      </w:r>
      <w:r>
        <w:rPr>
          <w:color w:val="00468B"/>
          <w:spacing w:val="-2"/>
        </w:rPr>
        <w:t>Team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enquiries,</w:t>
      </w:r>
      <w:r>
        <w:rPr>
          <w:color w:val="00468B"/>
          <w:spacing w:val="72"/>
        </w:rPr>
        <w:t xml:space="preserve"> </w:t>
      </w:r>
      <w:r>
        <w:rPr>
          <w:color w:val="00468B"/>
        </w:rPr>
        <w:t xml:space="preserve">audits and investigations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seeking </w:t>
      </w:r>
      <w:r>
        <w:rPr>
          <w:color w:val="00468B"/>
          <w:spacing w:val="-2"/>
        </w:rPr>
        <w:t>to:</w:t>
      </w:r>
    </w:p>
    <w:p w14:paraId="1B771CF0" w14:textId="77777777" w:rsidR="007278C9" w:rsidRDefault="00A6403E">
      <w:pPr>
        <w:pStyle w:val="BodyText"/>
        <w:numPr>
          <w:ilvl w:val="0"/>
          <w:numId w:val="2"/>
        </w:numPr>
        <w:tabs>
          <w:tab w:val="left" w:pos="324"/>
        </w:tabs>
        <w:ind w:right="321" w:hanging="227"/>
      </w:pPr>
      <w:r>
        <w:rPr>
          <w:color w:val="00468B"/>
        </w:rPr>
        <w:t xml:space="preserve">Determine eligibility for </w:t>
      </w:r>
      <w:r>
        <w:rPr>
          <w:color w:val="00468B"/>
          <w:spacing w:val="-1"/>
        </w:rPr>
        <w:t>initial</w:t>
      </w:r>
      <w:r>
        <w:rPr>
          <w:color w:val="00468B"/>
        </w:rPr>
        <w:t xml:space="preserve"> registration with the Disclosure </w:t>
      </w:r>
      <w:r>
        <w:rPr>
          <w:color w:val="00468B"/>
          <w:spacing w:val="2"/>
        </w:rPr>
        <w:t>Service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accordance with the prescribed </w:t>
      </w:r>
      <w:r>
        <w:rPr>
          <w:color w:val="00468B"/>
          <w:spacing w:val="1"/>
        </w:rPr>
        <w:t>processes</w:t>
      </w:r>
      <w:r>
        <w:rPr>
          <w:color w:val="00468B"/>
          <w:spacing w:val="82"/>
        </w:rPr>
        <w:t xml:space="preserve"> </w:t>
      </w:r>
      <w:r>
        <w:rPr>
          <w:color w:val="00468B"/>
        </w:rPr>
        <w:t>and criteria.</w:t>
      </w:r>
    </w:p>
    <w:p w14:paraId="439DD756" w14:textId="77777777" w:rsidR="007278C9" w:rsidRDefault="00A6403E">
      <w:pPr>
        <w:pStyle w:val="BodyText"/>
        <w:numPr>
          <w:ilvl w:val="0"/>
          <w:numId w:val="2"/>
        </w:numPr>
        <w:tabs>
          <w:tab w:val="left" w:pos="332"/>
        </w:tabs>
        <w:ind w:right="327" w:hanging="227"/>
      </w:pPr>
      <w:r>
        <w:rPr>
          <w:color w:val="00468B"/>
          <w:spacing w:val="-4"/>
        </w:rPr>
        <w:t>Ensure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ongoing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compliance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of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Registered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Bodies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with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the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obligations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under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this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Code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by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undertaking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assurance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audits</w:t>
      </w:r>
      <w:r>
        <w:rPr>
          <w:color w:val="00468B"/>
          <w:spacing w:val="94"/>
        </w:rPr>
        <w:t xml:space="preserve"> </w:t>
      </w:r>
      <w:r>
        <w:rPr>
          <w:color w:val="00468B"/>
          <w:spacing w:val="-2"/>
        </w:rPr>
        <w:t>on</w:t>
      </w:r>
      <w:r>
        <w:rPr>
          <w:color w:val="00468B"/>
          <w:spacing w:val="-8"/>
        </w:rPr>
        <w:t xml:space="preserve"> </w:t>
      </w:r>
      <w:r>
        <w:rPr>
          <w:color w:val="00468B"/>
        </w:rPr>
        <w:t>a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regular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basis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in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accordance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with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2"/>
        </w:rPr>
        <w:t>the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prescribed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processes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3"/>
        </w:rPr>
        <w:t>and</w:t>
      </w:r>
      <w:r>
        <w:rPr>
          <w:color w:val="00468B"/>
          <w:spacing w:val="-8"/>
        </w:rPr>
        <w:t xml:space="preserve"> </w:t>
      </w:r>
      <w:r>
        <w:rPr>
          <w:color w:val="00468B"/>
          <w:spacing w:val="-4"/>
        </w:rPr>
        <w:t>criteria.</w:t>
      </w:r>
    </w:p>
    <w:p w14:paraId="195AE845" w14:textId="77777777" w:rsidR="007278C9" w:rsidRDefault="007278C9">
      <w:pPr>
        <w:sectPr w:rsidR="007278C9">
          <w:pgSz w:w="11910" w:h="16840"/>
          <w:pgMar w:top="740" w:right="760" w:bottom="280" w:left="580" w:header="720" w:footer="720" w:gutter="0"/>
          <w:cols w:space="720"/>
        </w:sectPr>
      </w:pPr>
    </w:p>
    <w:p w14:paraId="4F8D535E" w14:textId="77777777" w:rsidR="007278C9" w:rsidRDefault="00A6403E">
      <w:pPr>
        <w:pStyle w:val="BodyText"/>
        <w:numPr>
          <w:ilvl w:val="0"/>
          <w:numId w:val="2"/>
        </w:numPr>
        <w:tabs>
          <w:tab w:val="left" w:pos="356"/>
        </w:tabs>
        <w:spacing w:before="53"/>
        <w:ind w:left="347" w:right="991" w:hanging="227"/>
      </w:pPr>
      <w:r>
        <w:rPr>
          <w:color w:val="00468B"/>
        </w:rPr>
        <w:lastRenderedPageBreak/>
        <w:t xml:space="preserve">Implement the suspension or de-registration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a Registered </w:t>
      </w:r>
      <w:r>
        <w:rPr>
          <w:color w:val="00468B"/>
          <w:spacing w:val="1"/>
        </w:rPr>
        <w:t>Body</w:t>
      </w:r>
      <w:r>
        <w:rPr>
          <w:color w:val="00468B"/>
        </w:rPr>
        <w:t xml:space="preserve"> where non-compliance is established </w:t>
      </w:r>
      <w:r>
        <w:rPr>
          <w:color w:val="00468B"/>
          <w:spacing w:val="-1"/>
        </w:rPr>
        <w:t>in</w:t>
      </w:r>
      <w:r>
        <w:rPr>
          <w:color w:val="00468B"/>
          <w:spacing w:val="92"/>
        </w:rPr>
        <w:t xml:space="preserve"> </w:t>
      </w:r>
      <w:r>
        <w:rPr>
          <w:color w:val="00468B"/>
        </w:rPr>
        <w:t xml:space="preserve">accordance with the prescribed de-registration </w:t>
      </w:r>
      <w:r>
        <w:rPr>
          <w:color w:val="00468B"/>
          <w:spacing w:val="1"/>
        </w:rPr>
        <w:t>processes</w:t>
      </w:r>
      <w:r>
        <w:rPr>
          <w:color w:val="00468B"/>
        </w:rPr>
        <w:t xml:space="preserve"> and criteria.</w:t>
      </w:r>
    </w:p>
    <w:p w14:paraId="7BC40EBE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2B7687CF" w14:textId="77777777" w:rsidR="007278C9" w:rsidRDefault="00A6403E">
      <w:pPr>
        <w:pStyle w:val="Heading1"/>
        <w:ind w:left="120"/>
        <w:rPr>
          <w:b w:val="0"/>
          <w:bCs w:val="0"/>
        </w:rPr>
      </w:pPr>
      <w:r>
        <w:rPr>
          <w:color w:val="00468B"/>
          <w:spacing w:val="2"/>
        </w:rPr>
        <w:t>8.</w:t>
      </w:r>
      <w:r>
        <w:rPr>
          <w:color w:val="00468B"/>
        </w:rPr>
        <w:t xml:space="preserve"> </w:t>
      </w:r>
      <w:r>
        <w:rPr>
          <w:color w:val="00468B"/>
          <w:spacing w:val="3"/>
        </w:rPr>
        <w:t>OFFENCES</w:t>
      </w:r>
    </w:p>
    <w:p w14:paraId="7D44E28B" w14:textId="77777777" w:rsidR="007278C9" w:rsidRDefault="00A6403E">
      <w:pPr>
        <w:pStyle w:val="BodyText"/>
        <w:ind w:left="120"/>
      </w:pPr>
      <w:r>
        <w:rPr>
          <w:color w:val="00468B"/>
        </w:rPr>
        <w:t xml:space="preserve">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must</w:t>
      </w:r>
      <w:r>
        <w:rPr>
          <w:color w:val="00468B"/>
        </w:rPr>
        <w:t xml:space="preserve"> note that it is an </w:t>
      </w:r>
      <w:r>
        <w:rPr>
          <w:color w:val="00468B"/>
          <w:spacing w:val="1"/>
        </w:rPr>
        <w:t>offence</w:t>
      </w:r>
      <w:r>
        <w:rPr>
          <w:color w:val="00468B"/>
        </w:rPr>
        <w:t xml:space="preserve"> </w:t>
      </w:r>
      <w:r>
        <w:rPr>
          <w:color w:val="00468B"/>
          <w:spacing w:val="-2"/>
        </w:rPr>
        <w:t>to:</w:t>
      </w:r>
    </w:p>
    <w:p w14:paraId="56B3E03C" w14:textId="77777777" w:rsidR="007278C9" w:rsidRDefault="00A6403E">
      <w:pPr>
        <w:pStyle w:val="BodyText"/>
        <w:numPr>
          <w:ilvl w:val="0"/>
          <w:numId w:val="1"/>
        </w:numPr>
        <w:tabs>
          <w:tab w:val="left" w:pos="344"/>
        </w:tabs>
        <w:ind w:right="304" w:hanging="227"/>
      </w:pPr>
      <w:r>
        <w:rPr>
          <w:color w:val="00468B"/>
        </w:rPr>
        <w:t>Disclose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information contained within a Disclosure </w:t>
      </w:r>
      <w:r>
        <w:rPr>
          <w:color w:val="00468B"/>
          <w:spacing w:val="-1"/>
        </w:rPr>
        <w:t>to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any</w:t>
      </w:r>
      <w:r>
        <w:rPr>
          <w:color w:val="00468B"/>
        </w:rPr>
        <w:t xml:space="preserve"> person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who is not a </w:t>
      </w:r>
      <w:r>
        <w:rPr>
          <w:color w:val="00468B"/>
          <w:spacing w:val="-2"/>
        </w:rPr>
        <w:t>member,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officer</w:t>
      </w:r>
      <w:r>
        <w:rPr>
          <w:color w:val="00468B"/>
        </w:rPr>
        <w:t xml:space="preserve"> or employee </w:t>
      </w:r>
      <w:r>
        <w:rPr>
          <w:color w:val="00468B"/>
          <w:spacing w:val="-1"/>
        </w:rPr>
        <w:t xml:space="preserve">of </w:t>
      </w:r>
      <w:r>
        <w:rPr>
          <w:color w:val="00468B"/>
        </w:rPr>
        <w:t>the</w:t>
      </w:r>
      <w:r>
        <w:rPr>
          <w:color w:val="00468B"/>
          <w:spacing w:val="56"/>
        </w:rPr>
        <w:t xml:space="preserve"> </w:t>
      </w:r>
      <w:r>
        <w:rPr>
          <w:color w:val="00468B"/>
        </w:rPr>
        <w:t xml:space="preserve">Registered </w:t>
      </w:r>
      <w:r>
        <w:rPr>
          <w:color w:val="00468B"/>
          <w:spacing w:val="1"/>
        </w:rPr>
        <w:t>Body</w:t>
      </w:r>
      <w:r>
        <w:rPr>
          <w:color w:val="00468B"/>
        </w:rPr>
        <w:t xml:space="preserve"> </w:t>
      </w:r>
      <w:r>
        <w:rPr>
          <w:color w:val="00468B"/>
          <w:spacing w:val="-6"/>
        </w:rPr>
        <w:t>or,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the case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Umbrella Bodies, their </w:t>
      </w:r>
      <w:r>
        <w:rPr>
          <w:color w:val="00468B"/>
          <w:spacing w:val="-1"/>
        </w:rPr>
        <w:t>client</w:t>
      </w:r>
      <w:r>
        <w:rPr>
          <w:color w:val="00468B"/>
        </w:rPr>
        <w:t xml:space="preserve"> unless a </w:t>
      </w:r>
      <w:r>
        <w:rPr>
          <w:color w:val="00468B"/>
          <w:spacing w:val="-1"/>
        </w:rPr>
        <w:t>relevant</w:t>
      </w:r>
      <w:r>
        <w:rPr>
          <w:color w:val="00468B"/>
        </w:rPr>
        <w:t xml:space="preserve"> legal exception applies.</w:t>
      </w:r>
    </w:p>
    <w:p w14:paraId="4DAE53CF" w14:textId="77777777" w:rsidR="007278C9" w:rsidRDefault="00A6403E">
      <w:pPr>
        <w:pStyle w:val="BodyText"/>
        <w:numPr>
          <w:ilvl w:val="0"/>
          <w:numId w:val="1"/>
        </w:numPr>
        <w:tabs>
          <w:tab w:val="left" w:pos="352"/>
        </w:tabs>
        <w:ind w:left="351" w:hanging="231"/>
      </w:pPr>
      <w:r>
        <w:rPr>
          <w:color w:val="00468B"/>
        </w:rPr>
        <w:t>Disclose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information to </w:t>
      </w:r>
      <w:r>
        <w:rPr>
          <w:color w:val="00468B"/>
          <w:spacing w:val="-1"/>
        </w:rPr>
        <w:t>any</w:t>
      </w:r>
      <w:r>
        <w:rPr>
          <w:color w:val="00468B"/>
        </w:rPr>
        <w:t xml:space="preserve"> </w:t>
      </w:r>
      <w:r>
        <w:rPr>
          <w:color w:val="00468B"/>
          <w:spacing w:val="-2"/>
        </w:rPr>
        <w:t>member,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officer</w:t>
      </w:r>
      <w:r>
        <w:rPr>
          <w:color w:val="00468B"/>
        </w:rPr>
        <w:t xml:space="preserve"> or employee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where it is not related </w:t>
      </w:r>
      <w:r>
        <w:rPr>
          <w:color w:val="00468B"/>
          <w:spacing w:val="-1"/>
        </w:rPr>
        <w:t>to</w:t>
      </w:r>
      <w:r>
        <w:rPr>
          <w:color w:val="00468B"/>
        </w:rPr>
        <w:t xml:space="preserve"> that </w:t>
      </w:r>
      <w:r>
        <w:rPr>
          <w:color w:val="00468B"/>
          <w:spacing w:val="-2"/>
        </w:rPr>
        <w:t>employee’s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>duties.</w:t>
      </w:r>
    </w:p>
    <w:p w14:paraId="33D20943" w14:textId="77777777" w:rsidR="007278C9" w:rsidRDefault="00A6403E">
      <w:pPr>
        <w:pStyle w:val="BodyText"/>
        <w:numPr>
          <w:ilvl w:val="0"/>
          <w:numId w:val="1"/>
        </w:numPr>
        <w:tabs>
          <w:tab w:val="left" w:pos="356"/>
        </w:tabs>
        <w:ind w:left="355" w:hanging="235"/>
      </w:pPr>
      <w:r>
        <w:rPr>
          <w:color w:val="00468B"/>
        </w:rPr>
        <w:t xml:space="preserve">Knowingly </w:t>
      </w:r>
      <w:r>
        <w:rPr>
          <w:color w:val="00468B"/>
          <w:spacing w:val="-1"/>
        </w:rPr>
        <w:t>make</w:t>
      </w:r>
      <w:r>
        <w:rPr>
          <w:color w:val="00468B"/>
        </w:rPr>
        <w:t xml:space="preserve"> a false </w:t>
      </w:r>
      <w:r>
        <w:rPr>
          <w:color w:val="00468B"/>
          <w:spacing w:val="1"/>
        </w:rPr>
        <w:t>statement</w:t>
      </w:r>
      <w:r>
        <w:rPr>
          <w:color w:val="00468B"/>
        </w:rPr>
        <w:t xml:space="preserve"> </w:t>
      </w:r>
      <w:proofErr w:type="gramStart"/>
      <w:r>
        <w:rPr>
          <w:color w:val="00468B"/>
        </w:rPr>
        <w:t xml:space="preserve">for the purpose </w:t>
      </w:r>
      <w:r>
        <w:rPr>
          <w:color w:val="00468B"/>
          <w:spacing w:val="-1"/>
        </w:rPr>
        <w:t>of</w:t>
      </w:r>
      <w:proofErr w:type="gramEnd"/>
      <w:r>
        <w:rPr>
          <w:color w:val="00468B"/>
        </w:rPr>
        <w:t xml:space="preserve"> </w:t>
      </w:r>
      <w:r>
        <w:rPr>
          <w:color w:val="00468B"/>
          <w:spacing w:val="-1"/>
        </w:rPr>
        <w:t>obtaining,</w:t>
      </w:r>
      <w:r>
        <w:rPr>
          <w:color w:val="00468B"/>
        </w:rPr>
        <w:t xml:space="preserve"> or enabling another person </w:t>
      </w:r>
      <w:r>
        <w:rPr>
          <w:color w:val="00468B"/>
          <w:spacing w:val="-1"/>
        </w:rPr>
        <w:t>to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obtain,</w:t>
      </w:r>
      <w:r>
        <w:rPr>
          <w:color w:val="00468B"/>
        </w:rPr>
        <w:t xml:space="preserve"> a </w:t>
      </w:r>
      <w:r>
        <w:rPr>
          <w:color w:val="00468B"/>
          <w:spacing w:val="-1"/>
        </w:rPr>
        <w:t>Disclosure.</w:t>
      </w:r>
    </w:p>
    <w:p w14:paraId="1BBA19BF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4D7A7606" w14:textId="77777777" w:rsidR="007278C9" w:rsidRDefault="00A6403E">
      <w:pPr>
        <w:pStyle w:val="BodyText"/>
        <w:ind w:left="120" w:right="176"/>
      </w:pPr>
      <w:r>
        <w:rPr>
          <w:color w:val="00468B"/>
        </w:rPr>
        <w:t>Persons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guilty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such </w:t>
      </w:r>
      <w:r>
        <w:rPr>
          <w:color w:val="00468B"/>
          <w:spacing w:val="1"/>
        </w:rPr>
        <w:t>offences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are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liable</w:t>
      </w:r>
      <w:r>
        <w:rPr>
          <w:color w:val="00468B"/>
        </w:rPr>
        <w:t xml:space="preserve"> to deregistration,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imprisonment or a fine unless a </w:t>
      </w:r>
      <w:r>
        <w:rPr>
          <w:color w:val="00468B"/>
          <w:spacing w:val="-1"/>
        </w:rPr>
        <w:t>relevant</w:t>
      </w:r>
      <w:r>
        <w:rPr>
          <w:color w:val="00468B"/>
        </w:rPr>
        <w:t xml:space="preserve"> exception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>applies</w:t>
      </w:r>
      <w:r>
        <w:rPr>
          <w:color w:val="00468B"/>
          <w:spacing w:val="74"/>
        </w:rPr>
        <w:t xml:space="preserve"> </w:t>
      </w:r>
      <w:r>
        <w:rPr>
          <w:color w:val="00468B"/>
        </w:rPr>
        <w:t xml:space="preserve">as outlined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</w:t>
      </w:r>
      <w:r w:rsidR="00DE78C5">
        <w:rPr>
          <w:color w:val="00468B"/>
        </w:rPr>
        <w:t>DBS</w:t>
      </w:r>
      <w:r>
        <w:rPr>
          <w:color w:val="00468B"/>
        </w:rPr>
        <w:t xml:space="preserve"> Guidance.</w:t>
      </w:r>
    </w:p>
    <w:p w14:paraId="6E0EA283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427D6FBB" w14:textId="77777777" w:rsidR="007278C9" w:rsidRDefault="00A6403E">
      <w:pPr>
        <w:pStyle w:val="Heading1"/>
        <w:ind w:left="120"/>
        <w:rPr>
          <w:b w:val="0"/>
          <w:bCs w:val="0"/>
        </w:rPr>
      </w:pPr>
      <w:r>
        <w:rPr>
          <w:color w:val="00468B"/>
          <w:spacing w:val="2"/>
        </w:rPr>
        <w:t>GUIDANCE</w:t>
      </w:r>
    </w:p>
    <w:p w14:paraId="61342163" w14:textId="77777777" w:rsidR="007278C9" w:rsidRDefault="00A6403E">
      <w:pPr>
        <w:pStyle w:val="BodyText"/>
        <w:ind w:left="120"/>
      </w:pPr>
      <w:r>
        <w:rPr>
          <w:color w:val="00468B"/>
        </w:rPr>
        <w:t xml:space="preserve">Each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the </w:t>
      </w:r>
      <w:r>
        <w:rPr>
          <w:color w:val="00468B"/>
          <w:spacing w:val="-1"/>
        </w:rPr>
        <w:t>obligations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this Code is supplemented </w:t>
      </w:r>
      <w:r>
        <w:rPr>
          <w:color w:val="00468B"/>
          <w:spacing w:val="-1"/>
        </w:rPr>
        <w:t>by</w:t>
      </w:r>
      <w:r>
        <w:rPr>
          <w:color w:val="00468B"/>
        </w:rPr>
        <w:t xml:space="preserve"> detailed Guidance </w:t>
      </w:r>
      <w:r>
        <w:rPr>
          <w:color w:val="00468B"/>
          <w:spacing w:val="-1"/>
        </w:rPr>
        <w:t>available</w:t>
      </w:r>
      <w:r>
        <w:rPr>
          <w:color w:val="00468B"/>
        </w:rPr>
        <w:t xml:space="preserve"> on the </w:t>
      </w:r>
      <w:r w:rsidR="00DE78C5">
        <w:rPr>
          <w:color w:val="00468B"/>
        </w:rPr>
        <w:t>DBS</w:t>
      </w:r>
      <w:r>
        <w:rPr>
          <w:color w:val="00468B"/>
        </w:rPr>
        <w:t xml:space="preserve"> website at</w:t>
      </w:r>
      <w:r w:rsidR="00B12722">
        <w:rPr>
          <w:color w:val="00468B"/>
        </w:rPr>
        <w:br/>
      </w:r>
    </w:p>
    <w:p w14:paraId="27F1C59B" w14:textId="77777777" w:rsidR="007278C9" w:rsidRDefault="00573904" w:rsidP="00B12722">
      <w:pPr>
        <w:ind w:firstLine="120"/>
        <w:rPr>
          <w:rFonts w:ascii="Futura Md BT" w:eastAsia="Futura Md BT" w:hAnsi="Futura Md BT" w:cs="Futura Md BT"/>
          <w:b/>
          <w:bCs/>
          <w:sz w:val="20"/>
          <w:szCs w:val="20"/>
        </w:rPr>
      </w:pPr>
      <w:hyperlink r:id="rId7" w:history="1">
        <w:r w:rsidR="00B12722" w:rsidRPr="008F551C">
          <w:rPr>
            <w:rStyle w:val="Hyperlink"/>
            <w:rFonts w:ascii="Futura Md BT" w:eastAsia="Futura Md BT" w:hAnsi="Futura Md BT"/>
            <w:b/>
            <w:bCs/>
            <w:sz w:val="20"/>
            <w:szCs w:val="20"/>
          </w:rPr>
          <w:t>https://www.gov.uk/government/organisations/disclosure-and-barring-service</w:t>
        </w:r>
      </w:hyperlink>
      <w:r w:rsidR="00B12722">
        <w:rPr>
          <w:rFonts w:ascii="Futura Md BT" w:eastAsia="Futura Md BT" w:hAnsi="Futura Md BT"/>
          <w:b/>
          <w:bCs/>
          <w:color w:val="00468B"/>
          <w:sz w:val="20"/>
          <w:szCs w:val="20"/>
        </w:rPr>
        <w:br/>
      </w:r>
    </w:p>
    <w:p w14:paraId="0136A1B4" w14:textId="77777777" w:rsidR="007278C9" w:rsidRDefault="00A6403E">
      <w:pPr>
        <w:pStyle w:val="BodyText"/>
        <w:ind w:left="120" w:right="176"/>
      </w:pPr>
      <w:r>
        <w:rPr>
          <w:color w:val="00468B"/>
        </w:rPr>
        <w:t>This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Guidance </w:t>
      </w:r>
      <w:r>
        <w:rPr>
          <w:color w:val="00468B"/>
          <w:spacing w:val="-1"/>
        </w:rPr>
        <w:t>will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be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updated</w:t>
      </w:r>
      <w:r>
        <w:rPr>
          <w:color w:val="00468B"/>
        </w:rPr>
        <w:t xml:space="preserve"> on a </w:t>
      </w:r>
      <w:r>
        <w:rPr>
          <w:color w:val="00468B"/>
          <w:spacing w:val="-1"/>
        </w:rPr>
        <w:t>continual</w:t>
      </w:r>
      <w:r>
        <w:rPr>
          <w:color w:val="00468B"/>
        </w:rPr>
        <w:t xml:space="preserve"> basis to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ensure that it </w:t>
      </w:r>
      <w:r>
        <w:rPr>
          <w:color w:val="00468B"/>
          <w:spacing w:val="1"/>
        </w:rPr>
        <w:t>reflects</w:t>
      </w:r>
      <w:r>
        <w:rPr>
          <w:color w:val="00468B"/>
        </w:rPr>
        <w:t xml:space="preserve"> the reality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</w:t>
      </w:r>
      <w:r w:rsidR="00DE78C5">
        <w:rPr>
          <w:color w:val="00468B"/>
        </w:rPr>
        <w:t>DBS</w:t>
      </w:r>
      <w:r>
        <w:rPr>
          <w:color w:val="00468B"/>
        </w:rPr>
        <w:t xml:space="preserve"> operations and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>the</w:t>
      </w:r>
      <w:r>
        <w:rPr>
          <w:color w:val="00468B"/>
          <w:spacing w:val="84"/>
        </w:rPr>
        <w:t xml:space="preserve"> </w:t>
      </w:r>
      <w:r>
        <w:rPr>
          <w:color w:val="00468B"/>
          <w:spacing w:val="1"/>
        </w:rPr>
        <w:t>needs</w:t>
      </w:r>
      <w:r>
        <w:rPr>
          <w:color w:val="00468B"/>
          <w:spacing w:val="-1"/>
        </w:rPr>
        <w:t xml:space="preserve"> of</w:t>
      </w:r>
      <w:r>
        <w:rPr>
          <w:color w:val="00468B"/>
        </w:rPr>
        <w:t xml:space="preserve"> Registered Bodies.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Significant changes </w:t>
      </w:r>
      <w:r>
        <w:rPr>
          <w:color w:val="00468B"/>
          <w:spacing w:val="-1"/>
        </w:rPr>
        <w:t>to</w:t>
      </w:r>
      <w:r>
        <w:rPr>
          <w:color w:val="00468B"/>
        </w:rPr>
        <w:t xml:space="preserve"> the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Guidance </w:t>
      </w:r>
      <w:r>
        <w:rPr>
          <w:color w:val="00468B"/>
          <w:spacing w:val="-1"/>
        </w:rPr>
        <w:t>will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be</w:t>
      </w:r>
      <w:r>
        <w:rPr>
          <w:color w:val="00468B"/>
        </w:rPr>
        <w:t xml:space="preserve"> notified</w:t>
      </w:r>
      <w:r>
        <w:rPr>
          <w:color w:val="00468B"/>
          <w:spacing w:val="-1"/>
        </w:rPr>
        <w:t xml:space="preserve"> </w:t>
      </w:r>
      <w:r>
        <w:rPr>
          <w:color w:val="00468B"/>
        </w:rPr>
        <w:t xml:space="preserve">to 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as</w:t>
      </w:r>
      <w:r>
        <w:rPr>
          <w:color w:val="00468B"/>
          <w:spacing w:val="-1"/>
        </w:rPr>
        <w:t xml:space="preserve"> required.</w:t>
      </w:r>
    </w:p>
    <w:p w14:paraId="27E63A6D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465C3EBE" w14:textId="77777777" w:rsidR="007278C9" w:rsidRDefault="00A6403E">
      <w:pPr>
        <w:pStyle w:val="Heading1"/>
        <w:ind w:left="120"/>
        <w:rPr>
          <w:b w:val="0"/>
          <w:bCs w:val="0"/>
        </w:rPr>
      </w:pPr>
      <w:r>
        <w:rPr>
          <w:color w:val="00468B"/>
          <w:spacing w:val="2"/>
        </w:rPr>
        <w:t>FUTURE</w:t>
      </w:r>
      <w:r>
        <w:rPr>
          <w:color w:val="00468B"/>
        </w:rPr>
        <w:t xml:space="preserve"> </w:t>
      </w:r>
      <w:r>
        <w:rPr>
          <w:color w:val="00468B"/>
          <w:spacing w:val="2"/>
        </w:rPr>
        <w:t>DEVELOPMENTS</w:t>
      </w:r>
    </w:p>
    <w:p w14:paraId="5BDFC784" w14:textId="77777777" w:rsidR="007278C9" w:rsidRDefault="00A6403E">
      <w:pPr>
        <w:pStyle w:val="BodyText"/>
        <w:ind w:left="120" w:right="304"/>
      </w:pPr>
      <w:r>
        <w:rPr>
          <w:color w:val="00468B"/>
          <w:spacing w:val="1"/>
        </w:rPr>
        <w:t>The</w:t>
      </w:r>
      <w:r>
        <w:rPr>
          <w:color w:val="00468B"/>
          <w:spacing w:val="-1"/>
        </w:rPr>
        <w:t xml:space="preserve"> </w:t>
      </w:r>
      <w:r w:rsidR="00DE78C5">
        <w:rPr>
          <w:color w:val="00468B"/>
          <w:spacing w:val="-1"/>
        </w:rPr>
        <w:t xml:space="preserve">DBS </w:t>
      </w:r>
      <w:r>
        <w:rPr>
          <w:color w:val="00468B"/>
        </w:rPr>
        <w:t xml:space="preserve">anticipates significant developments </w:t>
      </w:r>
      <w:r>
        <w:rPr>
          <w:color w:val="00468B"/>
          <w:spacing w:val="-1"/>
        </w:rPr>
        <w:t>in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its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service</w:t>
      </w:r>
      <w:r>
        <w:rPr>
          <w:color w:val="00468B"/>
          <w:spacing w:val="-1"/>
        </w:rPr>
        <w:t xml:space="preserve"> </w:t>
      </w:r>
      <w:r>
        <w:rPr>
          <w:color w:val="00468B"/>
          <w:spacing w:val="1"/>
        </w:rPr>
        <w:t>delivery</w:t>
      </w:r>
      <w:r>
        <w:rPr>
          <w:color w:val="00468B"/>
        </w:rPr>
        <w:t xml:space="preserve"> within the </w:t>
      </w:r>
      <w:r>
        <w:rPr>
          <w:color w:val="00468B"/>
          <w:spacing w:val="-1"/>
        </w:rPr>
        <w:t>coming</w:t>
      </w:r>
      <w:r>
        <w:rPr>
          <w:color w:val="00468B"/>
        </w:rPr>
        <w:t xml:space="preserve"> </w:t>
      </w:r>
      <w:proofErr w:type="gramStart"/>
      <w:r>
        <w:rPr>
          <w:color w:val="00468B"/>
        </w:rPr>
        <w:t>three year</w:t>
      </w:r>
      <w:proofErr w:type="gramEnd"/>
      <w:r>
        <w:rPr>
          <w:color w:val="00468B"/>
        </w:rPr>
        <w:t xml:space="preserve"> period. </w:t>
      </w:r>
      <w:r>
        <w:rPr>
          <w:color w:val="00468B"/>
          <w:spacing w:val="1"/>
        </w:rPr>
        <w:t>These</w:t>
      </w:r>
      <w:r>
        <w:rPr>
          <w:color w:val="00468B"/>
          <w:spacing w:val="-1"/>
        </w:rPr>
        <w:t xml:space="preserve"> will</w:t>
      </w:r>
      <w:r>
        <w:rPr>
          <w:color w:val="00468B"/>
          <w:spacing w:val="72"/>
        </w:rPr>
        <w:t xml:space="preserve"> </w:t>
      </w:r>
      <w:r>
        <w:rPr>
          <w:color w:val="00468B"/>
          <w:spacing w:val="-1"/>
        </w:rPr>
        <w:t>include:</w:t>
      </w:r>
    </w:p>
    <w:p w14:paraId="32F5F5DC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20E5C9C6" w14:textId="77777777" w:rsidR="007278C9" w:rsidRDefault="00A6403E">
      <w:pPr>
        <w:pStyle w:val="BodyText"/>
        <w:ind w:left="120" w:right="575"/>
        <w:jc w:val="both"/>
      </w:pPr>
      <w:r>
        <w:rPr>
          <w:color w:val="00468B"/>
          <w:spacing w:val="-1"/>
        </w:rPr>
        <w:t>The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establishment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by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the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Department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of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3"/>
        </w:rPr>
        <w:t>Children,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Schools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and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3"/>
        </w:rPr>
        <w:t>Families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of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the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Independent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Safeguarding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Authority</w:t>
      </w:r>
      <w:r>
        <w:rPr>
          <w:color w:val="00468B"/>
          <w:spacing w:val="113"/>
        </w:rPr>
        <w:t xml:space="preserve"> </w:t>
      </w:r>
      <w:r>
        <w:rPr>
          <w:color w:val="00468B"/>
          <w:spacing w:val="-2"/>
        </w:rPr>
        <w:t>which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3"/>
        </w:rPr>
        <w:t>will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3"/>
        </w:rPr>
        <w:t>allow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for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the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continual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monitoring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of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persons’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suitability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to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work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within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the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3"/>
        </w:rPr>
        <w:t>children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1"/>
        </w:rPr>
        <w:t>and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vulnerable</w:t>
      </w:r>
      <w:r>
        <w:rPr>
          <w:color w:val="00468B"/>
          <w:spacing w:val="-4"/>
        </w:rPr>
        <w:t xml:space="preserve"> </w:t>
      </w:r>
      <w:r>
        <w:rPr>
          <w:color w:val="00468B"/>
          <w:spacing w:val="-2"/>
        </w:rPr>
        <w:t>adults’</w:t>
      </w:r>
      <w:r>
        <w:rPr>
          <w:color w:val="00468B"/>
          <w:spacing w:val="80"/>
        </w:rPr>
        <w:t xml:space="preserve"> </w:t>
      </w:r>
      <w:r>
        <w:rPr>
          <w:color w:val="00468B"/>
          <w:spacing w:val="-1"/>
        </w:rPr>
        <w:t>sectors.</w:t>
      </w:r>
    </w:p>
    <w:p w14:paraId="2A7A6408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345C5C1A" w14:textId="77777777" w:rsidR="007278C9" w:rsidRDefault="00A6403E">
      <w:pPr>
        <w:pStyle w:val="BodyText"/>
        <w:ind w:left="120" w:right="304"/>
      </w:pPr>
      <w:r>
        <w:rPr>
          <w:color w:val="00468B"/>
          <w:spacing w:val="1"/>
        </w:rPr>
        <w:t>The</w:t>
      </w:r>
      <w:r>
        <w:rPr>
          <w:color w:val="00468B"/>
        </w:rPr>
        <w:t xml:space="preserve"> development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e-delivery</w:t>
      </w:r>
      <w:r>
        <w:rPr>
          <w:color w:val="00468B"/>
        </w:rPr>
        <w:t xml:space="preserve"> channels for </w:t>
      </w:r>
      <w:r>
        <w:rPr>
          <w:color w:val="00468B"/>
          <w:spacing w:val="1"/>
        </w:rPr>
        <w:t>access</w:t>
      </w:r>
      <w:r>
        <w:rPr>
          <w:color w:val="00468B"/>
        </w:rPr>
        <w:t xml:space="preserve"> to the </w:t>
      </w:r>
      <w:r w:rsidR="00DE78C5">
        <w:rPr>
          <w:color w:val="00468B"/>
        </w:rPr>
        <w:t>DBS</w:t>
      </w:r>
      <w:r>
        <w:rPr>
          <w:color w:val="00468B"/>
        </w:rPr>
        <w:t xml:space="preserve"> Disclosure </w:t>
      </w:r>
      <w:r>
        <w:rPr>
          <w:color w:val="00468B"/>
          <w:spacing w:val="1"/>
        </w:rPr>
        <w:t>Service,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including</w:t>
      </w:r>
      <w:r>
        <w:rPr>
          <w:color w:val="00468B"/>
        </w:rPr>
        <w:t xml:space="preserve"> e-applications and the</w:t>
      </w:r>
      <w:r>
        <w:rPr>
          <w:color w:val="00468B"/>
          <w:spacing w:val="82"/>
        </w:rPr>
        <w:t xml:space="preserve"> </w:t>
      </w:r>
      <w:r>
        <w:rPr>
          <w:color w:val="00468B"/>
          <w:spacing w:val="1"/>
        </w:rPr>
        <w:t>extension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online</w:t>
      </w:r>
      <w:r>
        <w:rPr>
          <w:color w:val="00468B"/>
        </w:rPr>
        <w:t xml:space="preserve"> tracking.</w:t>
      </w:r>
    </w:p>
    <w:p w14:paraId="56461913" w14:textId="77777777" w:rsidR="007278C9" w:rsidRDefault="007278C9">
      <w:pPr>
        <w:spacing w:before="1"/>
        <w:rPr>
          <w:rFonts w:ascii="Futura Bk BT" w:eastAsia="Futura Bk BT" w:hAnsi="Futura Bk BT" w:cs="Futura Bk BT"/>
          <w:sz w:val="20"/>
          <w:szCs w:val="20"/>
        </w:rPr>
      </w:pPr>
    </w:p>
    <w:p w14:paraId="5A3CE09E" w14:textId="77777777" w:rsidR="007278C9" w:rsidRDefault="00A6403E">
      <w:pPr>
        <w:pStyle w:val="BodyText"/>
        <w:ind w:left="120" w:right="304"/>
      </w:pPr>
      <w:r>
        <w:rPr>
          <w:color w:val="00468B"/>
          <w:spacing w:val="1"/>
        </w:rPr>
        <w:t>Both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these</w:t>
      </w:r>
      <w:r>
        <w:rPr>
          <w:color w:val="00468B"/>
        </w:rPr>
        <w:t xml:space="preserve"> developments </w:t>
      </w:r>
      <w:r>
        <w:rPr>
          <w:color w:val="00468B"/>
          <w:spacing w:val="-1"/>
        </w:rPr>
        <w:t>will</w:t>
      </w:r>
      <w:r>
        <w:rPr>
          <w:color w:val="00468B"/>
        </w:rPr>
        <w:t xml:space="preserve"> </w:t>
      </w:r>
      <w:r>
        <w:rPr>
          <w:color w:val="00468B"/>
          <w:spacing w:val="1"/>
        </w:rPr>
        <w:t>impact</w:t>
      </w:r>
      <w:r>
        <w:rPr>
          <w:color w:val="00468B"/>
        </w:rPr>
        <w:t xml:space="preserve"> on the </w:t>
      </w:r>
      <w:r>
        <w:rPr>
          <w:color w:val="00468B"/>
          <w:spacing w:val="-1"/>
        </w:rPr>
        <w:t>role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Registered </w:t>
      </w:r>
      <w:r>
        <w:rPr>
          <w:color w:val="00468B"/>
          <w:spacing w:val="1"/>
        </w:rPr>
        <w:t>Bodies</w:t>
      </w:r>
      <w:r>
        <w:rPr>
          <w:color w:val="00468B"/>
        </w:rPr>
        <w:t xml:space="preserve"> </w:t>
      </w:r>
      <w:proofErr w:type="gramStart"/>
      <w:r>
        <w:rPr>
          <w:color w:val="00468B"/>
          <w:spacing w:val="-1"/>
        </w:rPr>
        <w:t>in</w:t>
      </w:r>
      <w:r>
        <w:rPr>
          <w:color w:val="00468B"/>
        </w:rPr>
        <w:t xml:space="preserve"> regards to</w:t>
      </w:r>
      <w:proofErr w:type="gramEnd"/>
      <w:r>
        <w:rPr>
          <w:color w:val="00468B"/>
        </w:rPr>
        <w:t xml:space="preserve"> the </w:t>
      </w:r>
      <w:r>
        <w:rPr>
          <w:color w:val="00468B"/>
          <w:spacing w:val="-1"/>
        </w:rPr>
        <w:t>format,</w:t>
      </w:r>
      <w:r>
        <w:rPr>
          <w:color w:val="00468B"/>
        </w:rPr>
        <w:t xml:space="preserve"> content and secure</w:t>
      </w:r>
      <w:r>
        <w:rPr>
          <w:color w:val="00468B"/>
          <w:spacing w:val="74"/>
        </w:rPr>
        <w:t xml:space="preserve"> </w:t>
      </w:r>
      <w:r>
        <w:rPr>
          <w:color w:val="00468B"/>
          <w:spacing w:val="-1"/>
        </w:rPr>
        <w:t>handling</w:t>
      </w:r>
      <w:r>
        <w:rPr>
          <w:color w:val="00468B"/>
        </w:rPr>
        <w:t xml:space="preserve"> </w:t>
      </w:r>
      <w:r>
        <w:rPr>
          <w:color w:val="00468B"/>
          <w:spacing w:val="-1"/>
        </w:rPr>
        <w:t>of</w:t>
      </w:r>
      <w:r>
        <w:rPr>
          <w:color w:val="00468B"/>
        </w:rPr>
        <w:t xml:space="preserve"> the information they receive as part, or associated </w:t>
      </w:r>
      <w:r>
        <w:rPr>
          <w:color w:val="00468B"/>
          <w:spacing w:val="-1"/>
        </w:rPr>
        <w:t>with,</w:t>
      </w:r>
      <w:r>
        <w:rPr>
          <w:color w:val="00468B"/>
        </w:rPr>
        <w:t xml:space="preserve"> the Disclosure </w:t>
      </w:r>
      <w:r>
        <w:rPr>
          <w:color w:val="00468B"/>
          <w:spacing w:val="1"/>
        </w:rPr>
        <w:t>Service.</w:t>
      </w:r>
    </w:p>
    <w:p w14:paraId="6C81EAC2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4F17FAC1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65FB95B4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7FAB0130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5E5996BB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2DF86D5C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2E882BB4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39016498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057CEAA6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24428419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26D289DA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75FF30B5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59FC78A7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45AD83E5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2CA9D13E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09CD0454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192BC4F6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  <w:bookmarkStart w:id="0" w:name="_GoBack"/>
      <w:bookmarkEnd w:id="0"/>
    </w:p>
    <w:p w14:paraId="3F2FDEEB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2A87B723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3389846B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3DA9DA62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382BAF74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7EF6C469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5BD9F717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53E90C70" w14:textId="77777777" w:rsidR="007278C9" w:rsidRDefault="007278C9">
      <w:pPr>
        <w:rPr>
          <w:rFonts w:ascii="Futura Bk BT" w:eastAsia="Futura Bk BT" w:hAnsi="Futura Bk BT" w:cs="Futura Bk BT"/>
          <w:sz w:val="20"/>
          <w:szCs w:val="20"/>
        </w:rPr>
      </w:pPr>
    </w:p>
    <w:p w14:paraId="2E8F11C9" w14:textId="77777777" w:rsidR="007278C9" w:rsidRDefault="007278C9">
      <w:pPr>
        <w:spacing w:before="1"/>
        <w:rPr>
          <w:rFonts w:ascii="Futura Bk BT" w:eastAsia="Futura Bk BT" w:hAnsi="Futura Bk BT" w:cs="Futura Bk BT"/>
          <w:sz w:val="10"/>
          <w:szCs w:val="10"/>
        </w:rPr>
      </w:pPr>
    </w:p>
    <w:p w14:paraId="41AA117A" w14:textId="77777777" w:rsidR="007278C9" w:rsidRDefault="00A6403E">
      <w:pPr>
        <w:spacing w:line="20" w:lineRule="atLeast"/>
        <w:ind w:left="120"/>
        <w:rPr>
          <w:rFonts w:ascii="Futura Bk BT" w:eastAsia="Futura Bk BT" w:hAnsi="Futura Bk BT" w:cs="Futura Bk BT"/>
          <w:sz w:val="2"/>
          <w:szCs w:val="2"/>
        </w:rPr>
      </w:pPr>
      <w:r>
        <w:rPr>
          <w:rFonts w:ascii="Futura Bk BT" w:eastAsia="Futura Bk BT" w:hAnsi="Futura Bk BT" w:cs="Futura Bk BT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2AFC323" wp14:editId="5BDDFFA9">
                <wp:extent cx="6593205" cy="12700"/>
                <wp:effectExtent l="6350" t="3175" r="127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205" cy="12700"/>
                          <a:chOff x="0" y="0"/>
                          <a:chExt cx="10383" cy="20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10274" cy="2"/>
                            <a:chOff x="70" y="10"/>
                            <a:chExt cx="10274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10274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10274"/>
                                <a:gd name="T2" fmla="+- 0 10343 70"/>
                                <a:gd name="T3" fmla="*/ T2 w 10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4">
                                  <a:moveTo>
                                    <a:pt x="0" y="0"/>
                                  </a:moveTo>
                                  <a:lnTo>
                                    <a:pt x="10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468B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468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373" y="10"/>
                            <a:ext cx="2" cy="2"/>
                            <a:chOff x="10373" y="10"/>
                            <a:chExt cx="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373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468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E888D5" id="Group 2" o:spid="_x0000_s1026" style="width:519.15pt;height:1pt;mso-position-horizontal-relative:char;mso-position-vertical-relative:line" coordsize="103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">
                <v:group id="Group 7" o:spid="_x0000_s1027" style="position:absolute;left:70;top:10;width:10274;height:2" coordorigin="70,10" coordsize="102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28" style="position:absolute;left:70;top:10;width:10274;height:2;visibility:visible;mso-wrap-style:square;v-text-anchor:top" coordsize="10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j6cQA&#10;AADaAAAADwAAAGRycy9kb3ducmV2LnhtbESPT4vCMBTE74LfITzBi6yp4krpGkWEyh68+Adlb4/m&#10;bVtsXmoTa/fbG2HB4zAzv2EWq85UoqXGlZYVTMYRCOLM6pJzBadj+hGDcB5ZY2WZFPyRg9Wy31tg&#10;ou2D99QefC4ChF2CCgrv60RKlxVk0I1tTRy8X9sY9EE2udQNPgLcVHIaRXNpsOSwUGBNm4Ky6+Fu&#10;FPjz2m7TeDu76Xz3M5qlo9Zc7koNB936C4Snzr/D/+1vreATXlfCD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o+nEAAAA2gAAAA8AAAAAAAAAAAAAAAAAmAIAAGRycy9k&#10;b3ducmV2LnhtbFBLBQYAAAAABAAEAPUAAACJAwAAAAA=&#10;" path="m,l10273,e" filled="f" strokecolor="#00468b" strokeweight="1pt">
                    <v:stroke dashstyle="dash"/>
                    <v:path arrowok="t" o:connecttype="custom" o:connectlocs="0,0;10273,0" o:connectangles="0,0"/>
                  </v:shape>
                </v:group>
                <v:group id="Group 5" o:spid="_x0000_s1029" style="position:absolute;left:10;top:10;width:2;height:2" coordorigin="10,1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10;top:1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hIsUA&#10;AADaAAAADwAAAGRycy9kb3ducmV2LnhtbESPQWvCQBSE70L/w/IEb7qxB5XUTdDSFikI1Va8PrLP&#10;bDT7NmRXk/bXdwtCj8PMfMMs897W4katrxwrmE4SEMSF0xWXCr4+X8cLED4ga6wdk4Jv8pBnD4Ml&#10;ptp1vKPbPpQiQtinqMCE0KRS+sKQRT9xDXH0Tq61GKJsS6lb7CLc1vIxSWbSYsVxwWBDz4aKy/5q&#10;FXx0Zmeu74u35nI+vMx+qu36ON8qNRr2qycQgfrwH763N1rBHP6uxBs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aEixQAAANoAAAAPAAAAAAAAAAAAAAAAAJgCAABkcnMv&#10;ZG93bnJldi54bWxQSwUGAAAAAAQABAD1AAAAigMAAAAA&#10;" path="m,l,e" filled="f" strokecolor="#00468b" strokeweight="1pt">
                    <v:path arrowok="t" o:connecttype="custom" o:connectlocs="0,0;0,0" o:connectangles="0,0"/>
                  </v:shape>
                </v:group>
                <v:group id="Group 3" o:spid="_x0000_s1031" style="position:absolute;left:10373;top:10;width:2;height:2" coordorigin="10373,1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2" style="position:absolute;left:10373;top:1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qQy8UA&#10;AADaAAAADwAAAGRycy9kb3ducmV2LnhtbESPQWvCQBSE70L/w/IEb7qxB7Wpq9jSihQETVu8PrLP&#10;bDT7NmRXk/bXuwWhx2FmvmHmy85W4kqNLx0rGI8SEMS50yUXCr4+34czED4ga6wck4If8rBcPPTm&#10;mGrX8p6uWShEhLBPUYEJoU6l9Lkhi37kauLoHV1jMUTZFFI32Ea4reRjkkykxZLjgsGaXg3l5+xi&#10;FexaszeXj9m6Pp++3ya/5fblMN0qNeh3q2cQgbrwH763N1rBE/xd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pDLxQAAANoAAAAPAAAAAAAAAAAAAAAAAJgCAABkcnMv&#10;ZG93bnJldi54bWxQSwUGAAAAAAQABAD1AAAAigMAAAAA&#10;" path="m,l,e" filled="f" strokecolor="#00468b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346D5DC5" w14:textId="77777777" w:rsidR="007278C9" w:rsidRDefault="00A6403E">
      <w:pPr>
        <w:spacing w:before="136" w:line="257" w:lineRule="exact"/>
        <w:ind w:left="108"/>
        <w:rPr>
          <w:rFonts w:ascii="Futura Md BT" w:eastAsia="Futura Md BT" w:hAnsi="Futura Md BT" w:cs="Futura Md BT"/>
        </w:rPr>
      </w:pPr>
      <w:r>
        <w:rPr>
          <w:rFonts w:ascii="Futura Md BT"/>
          <w:b/>
          <w:color w:val="1E4382"/>
          <w:spacing w:val="-4"/>
        </w:rPr>
        <w:t>National</w:t>
      </w:r>
      <w:r>
        <w:rPr>
          <w:rFonts w:ascii="Futura Md BT"/>
          <w:b/>
          <w:color w:val="1E4382"/>
          <w:spacing w:val="-9"/>
        </w:rPr>
        <w:t xml:space="preserve"> </w:t>
      </w:r>
      <w:r>
        <w:rPr>
          <w:rFonts w:ascii="Futura Md BT"/>
          <w:b/>
          <w:color w:val="1E4382"/>
          <w:spacing w:val="-4"/>
        </w:rPr>
        <w:t>Operatic</w:t>
      </w:r>
      <w:r>
        <w:rPr>
          <w:rFonts w:ascii="Futura Md BT"/>
          <w:b/>
          <w:color w:val="1E4382"/>
          <w:spacing w:val="-9"/>
        </w:rPr>
        <w:t xml:space="preserve"> </w:t>
      </w:r>
      <w:r>
        <w:rPr>
          <w:rFonts w:ascii="Futura Md BT"/>
          <w:b/>
          <w:color w:val="1E4382"/>
          <w:spacing w:val="-3"/>
        </w:rPr>
        <w:t>and</w:t>
      </w:r>
      <w:r>
        <w:rPr>
          <w:rFonts w:ascii="Futura Md BT"/>
          <w:b/>
          <w:color w:val="1E4382"/>
          <w:spacing w:val="-9"/>
        </w:rPr>
        <w:t xml:space="preserve"> </w:t>
      </w:r>
      <w:r>
        <w:rPr>
          <w:rFonts w:ascii="Futura Md BT"/>
          <w:b/>
          <w:color w:val="1E4382"/>
          <w:spacing w:val="-4"/>
        </w:rPr>
        <w:t>Dramatic</w:t>
      </w:r>
      <w:r>
        <w:rPr>
          <w:rFonts w:ascii="Futura Md BT"/>
          <w:b/>
          <w:color w:val="1E4382"/>
          <w:spacing w:val="-9"/>
        </w:rPr>
        <w:t xml:space="preserve"> </w:t>
      </w:r>
      <w:r>
        <w:rPr>
          <w:rFonts w:ascii="Futura Md BT"/>
          <w:b/>
          <w:color w:val="1E4382"/>
          <w:spacing w:val="-3"/>
        </w:rPr>
        <w:t>Association</w:t>
      </w:r>
    </w:p>
    <w:p w14:paraId="62B33059" w14:textId="77777777" w:rsidR="007278C9" w:rsidRDefault="00A6403E">
      <w:pPr>
        <w:spacing w:line="190" w:lineRule="exact"/>
        <w:ind w:left="108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color w:val="1E4382"/>
          <w:spacing w:val="-7"/>
          <w:w w:val="90"/>
          <w:sz w:val="16"/>
        </w:rPr>
        <w:t xml:space="preserve">15 </w:t>
      </w:r>
      <w:r>
        <w:rPr>
          <w:rFonts w:ascii="Century Gothic"/>
          <w:color w:val="1E4382"/>
          <w:spacing w:val="-1"/>
          <w:w w:val="90"/>
          <w:sz w:val="16"/>
        </w:rPr>
        <w:t>T</w:t>
      </w:r>
      <w:r>
        <w:rPr>
          <w:rFonts w:ascii="Century Gothic"/>
          <w:color w:val="1E4382"/>
          <w:spacing w:val="-2"/>
          <w:w w:val="90"/>
          <w:sz w:val="16"/>
        </w:rPr>
        <w:t>he</w:t>
      </w:r>
      <w:r>
        <w:rPr>
          <w:rFonts w:ascii="Century Gothic"/>
          <w:color w:val="1E4382"/>
          <w:spacing w:val="-7"/>
          <w:w w:val="90"/>
          <w:sz w:val="16"/>
        </w:rPr>
        <w:t xml:space="preserve"> </w:t>
      </w:r>
      <w:r>
        <w:rPr>
          <w:rFonts w:ascii="Century Gothic"/>
          <w:color w:val="1E4382"/>
          <w:spacing w:val="-1"/>
          <w:w w:val="90"/>
          <w:sz w:val="16"/>
        </w:rPr>
        <w:t>M</w:t>
      </w:r>
      <w:r>
        <w:rPr>
          <w:rFonts w:ascii="Century Gothic"/>
          <w:color w:val="1E4382"/>
          <w:spacing w:val="-2"/>
          <w:w w:val="90"/>
          <w:sz w:val="16"/>
        </w:rPr>
        <w:t>et</w:t>
      </w:r>
      <w:r>
        <w:rPr>
          <w:rFonts w:ascii="Century Gothic"/>
          <w:color w:val="1E4382"/>
          <w:spacing w:val="-1"/>
          <w:w w:val="90"/>
          <w:sz w:val="16"/>
        </w:rPr>
        <w:t>r</w:t>
      </w:r>
      <w:r>
        <w:rPr>
          <w:rFonts w:ascii="Century Gothic"/>
          <w:color w:val="1E4382"/>
          <w:spacing w:val="-2"/>
          <w:w w:val="90"/>
          <w:sz w:val="16"/>
        </w:rPr>
        <w:t>o</w:t>
      </w:r>
      <w:r>
        <w:rPr>
          <w:rFonts w:ascii="Century Gothic"/>
          <w:color w:val="1E4382"/>
          <w:spacing w:val="-7"/>
          <w:w w:val="90"/>
          <w:sz w:val="16"/>
        </w:rPr>
        <w:t xml:space="preserve"> </w:t>
      </w:r>
      <w:r>
        <w:rPr>
          <w:rFonts w:ascii="Century Gothic"/>
          <w:color w:val="1E4382"/>
          <w:spacing w:val="-3"/>
          <w:w w:val="90"/>
          <w:sz w:val="16"/>
        </w:rPr>
        <w:t>Cent</w:t>
      </w:r>
      <w:r>
        <w:rPr>
          <w:rFonts w:ascii="Century Gothic"/>
          <w:color w:val="1E4382"/>
          <w:spacing w:val="-2"/>
          <w:w w:val="90"/>
          <w:sz w:val="16"/>
        </w:rPr>
        <w:t>r</w:t>
      </w:r>
      <w:r>
        <w:rPr>
          <w:rFonts w:ascii="Century Gothic"/>
          <w:color w:val="1E4382"/>
          <w:spacing w:val="-3"/>
          <w:w w:val="90"/>
          <w:sz w:val="16"/>
        </w:rPr>
        <w:t>e</w:t>
      </w:r>
      <w:r>
        <w:rPr>
          <w:rFonts w:ascii="Century Gothic"/>
          <w:color w:val="1E4382"/>
          <w:spacing w:val="-2"/>
          <w:w w:val="90"/>
          <w:sz w:val="16"/>
        </w:rPr>
        <w:t>,</w:t>
      </w:r>
      <w:r>
        <w:rPr>
          <w:rFonts w:ascii="Century Gothic"/>
          <w:color w:val="1E4382"/>
          <w:spacing w:val="-6"/>
          <w:w w:val="90"/>
          <w:sz w:val="16"/>
        </w:rPr>
        <w:t xml:space="preserve"> </w:t>
      </w:r>
      <w:r>
        <w:rPr>
          <w:rFonts w:ascii="Century Gothic"/>
          <w:color w:val="1E4382"/>
          <w:spacing w:val="-3"/>
          <w:w w:val="90"/>
          <w:sz w:val="16"/>
        </w:rPr>
        <w:t>Pete</w:t>
      </w:r>
      <w:r>
        <w:rPr>
          <w:rFonts w:ascii="Century Gothic"/>
          <w:color w:val="1E4382"/>
          <w:spacing w:val="-2"/>
          <w:w w:val="90"/>
          <w:sz w:val="16"/>
        </w:rPr>
        <w:t>r</w:t>
      </w:r>
      <w:r>
        <w:rPr>
          <w:rFonts w:ascii="Century Gothic"/>
          <w:color w:val="1E4382"/>
          <w:spacing w:val="-3"/>
          <w:w w:val="90"/>
          <w:sz w:val="16"/>
        </w:rPr>
        <w:t>bo</w:t>
      </w:r>
      <w:r>
        <w:rPr>
          <w:rFonts w:ascii="Century Gothic"/>
          <w:color w:val="1E4382"/>
          <w:spacing w:val="-2"/>
          <w:w w:val="90"/>
          <w:sz w:val="16"/>
        </w:rPr>
        <w:t>r</w:t>
      </w:r>
      <w:r>
        <w:rPr>
          <w:rFonts w:ascii="Century Gothic"/>
          <w:color w:val="1E4382"/>
          <w:spacing w:val="-3"/>
          <w:w w:val="90"/>
          <w:sz w:val="16"/>
        </w:rPr>
        <w:t>ough</w:t>
      </w:r>
      <w:r>
        <w:rPr>
          <w:rFonts w:ascii="Century Gothic"/>
          <w:color w:val="1E4382"/>
          <w:spacing w:val="-7"/>
          <w:w w:val="90"/>
          <w:sz w:val="16"/>
        </w:rPr>
        <w:t xml:space="preserve"> </w:t>
      </w:r>
      <w:r>
        <w:rPr>
          <w:rFonts w:ascii="Century Gothic"/>
          <w:color w:val="1E4382"/>
          <w:spacing w:val="-2"/>
          <w:w w:val="90"/>
          <w:sz w:val="16"/>
        </w:rPr>
        <w:t>P</w:t>
      </w:r>
      <w:r>
        <w:rPr>
          <w:rFonts w:ascii="Century Gothic"/>
          <w:color w:val="1E4382"/>
          <w:spacing w:val="-1"/>
          <w:w w:val="90"/>
          <w:sz w:val="16"/>
        </w:rPr>
        <w:t>E2</w:t>
      </w:r>
      <w:r>
        <w:rPr>
          <w:rFonts w:ascii="Century Gothic"/>
          <w:color w:val="1E4382"/>
          <w:spacing w:val="-7"/>
          <w:w w:val="90"/>
          <w:sz w:val="16"/>
        </w:rPr>
        <w:t xml:space="preserve"> </w:t>
      </w:r>
      <w:r>
        <w:rPr>
          <w:rFonts w:ascii="Century Gothic"/>
          <w:color w:val="1E4382"/>
          <w:spacing w:val="-1"/>
          <w:w w:val="90"/>
          <w:sz w:val="16"/>
        </w:rPr>
        <w:t>7UH</w:t>
      </w:r>
    </w:p>
    <w:p w14:paraId="0F52A1BF" w14:textId="6A361CF7" w:rsidR="007278C9" w:rsidRDefault="00A6403E">
      <w:pPr>
        <w:spacing w:before="117"/>
        <w:ind w:left="108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Futura Md BT"/>
          <w:b/>
          <w:color w:val="1E4382"/>
          <w:spacing w:val="-4"/>
          <w:sz w:val="16"/>
        </w:rPr>
        <w:t>Tel</w:t>
      </w:r>
      <w:r>
        <w:rPr>
          <w:rFonts w:ascii="Futura Md BT"/>
          <w:b/>
          <w:color w:val="1E4382"/>
          <w:spacing w:val="-29"/>
          <w:sz w:val="16"/>
        </w:rPr>
        <w:t xml:space="preserve"> </w:t>
      </w:r>
      <w:r>
        <w:rPr>
          <w:rFonts w:ascii="Century Gothic"/>
          <w:color w:val="1E4382"/>
          <w:spacing w:val="-8"/>
          <w:sz w:val="16"/>
        </w:rPr>
        <w:t>01733</w:t>
      </w:r>
      <w:r>
        <w:rPr>
          <w:rFonts w:ascii="Century Gothic"/>
          <w:color w:val="1E4382"/>
          <w:spacing w:val="-24"/>
          <w:sz w:val="16"/>
        </w:rPr>
        <w:t xml:space="preserve"> </w:t>
      </w:r>
      <w:r>
        <w:rPr>
          <w:rFonts w:ascii="Century Gothic"/>
          <w:color w:val="1E4382"/>
          <w:spacing w:val="-8"/>
          <w:sz w:val="16"/>
        </w:rPr>
        <w:t>374</w:t>
      </w:r>
      <w:r>
        <w:rPr>
          <w:rFonts w:ascii="Century Gothic"/>
          <w:color w:val="1E4382"/>
          <w:spacing w:val="-24"/>
          <w:sz w:val="16"/>
        </w:rPr>
        <w:t xml:space="preserve"> </w:t>
      </w:r>
      <w:r>
        <w:rPr>
          <w:rFonts w:ascii="Century Gothic"/>
          <w:color w:val="1E4382"/>
          <w:spacing w:val="-3"/>
          <w:sz w:val="16"/>
        </w:rPr>
        <w:t xml:space="preserve">790 </w:t>
      </w:r>
      <w:r>
        <w:rPr>
          <w:rFonts w:ascii="Futura Md BT"/>
          <w:b/>
          <w:color w:val="1E4382"/>
          <w:spacing w:val="-1"/>
          <w:sz w:val="16"/>
        </w:rPr>
        <w:t>Email</w:t>
      </w:r>
      <w:r>
        <w:rPr>
          <w:rFonts w:ascii="Futura Md BT"/>
          <w:b/>
          <w:color w:val="1E4382"/>
          <w:spacing w:val="-28"/>
          <w:sz w:val="16"/>
        </w:rPr>
        <w:t xml:space="preserve"> </w:t>
      </w:r>
      <w:hyperlink r:id="rId8">
        <w:r>
          <w:rPr>
            <w:rFonts w:ascii="Century Gothic"/>
            <w:color w:val="1E4382"/>
            <w:spacing w:val="-3"/>
            <w:sz w:val="16"/>
          </w:rPr>
          <w:t>i</w:t>
        </w:r>
        <w:r>
          <w:rPr>
            <w:rFonts w:ascii="Century Gothic"/>
            <w:color w:val="1E4382"/>
            <w:spacing w:val="-4"/>
            <w:sz w:val="16"/>
          </w:rPr>
          <w:t>nfo</w:t>
        </w:r>
        <w:r>
          <w:rPr>
            <w:rFonts w:ascii="Century Gothic"/>
            <w:color w:val="1E4382"/>
            <w:spacing w:val="-3"/>
            <w:sz w:val="16"/>
          </w:rPr>
          <w:t>@</w:t>
        </w:r>
        <w:r>
          <w:rPr>
            <w:rFonts w:ascii="Century Gothic"/>
            <w:color w:val="1E4382"/>
            <w:spacing w:val="-4"/>
            <w:sz w:val="16"/>
          </w:rPr>
          <w:t>noda.o</w:t>
        </w:r>
        <w:r>
          <w:rPr>
            <w:rFonts w:ascii="Century Gothic"/>
            <w:color w:val="1E4382"/>
            <w:spacing w:val="-3"/>
            <w:sz w:val="16"/>
          </w:rPr>
          <w:t>r</w:t>
        </w:r>
        <w:r>
          <w:rPr>
            <w:rFonts w:ascii="Century Gothic"/>
            <w:color w:val="1E4382"/>
            <w:spacing w:val="-4"/>
            <w:sz w:val="16"/>
          </w:rPr>
          <w:t>g.uk</w:t>
        </w:r>
      </w:hyperlink>
      <w:r>
        <w:rPr>
          <w:rFonts w:ascii="Century Gothic"/>
          <w:color w:val="1E4382"/>
          <w:spacing w:val="-3"/>
          <w:sz w:val="16"/>
        </w:rPr>
        <w:t xml:space="preserve"> </w:t>
      </w:r>
      <w:r>
        <w:rPr>
          <w:rFonts w:ascii="Futura Md BT"/>
          <w:b/>
          <w:color w:val="1E4382"/>
          <w:spacing w:val="-2"/>
          <w:sz w:val="16"/>
        </w:rPr>
        <w:t>Web</w:t>
      </w:r>
      <w:r>
        <w:rPr>
          <w:rFonts w:ascii="Futura Md BT"/>
          <w:b/>
          <w:color w:val="1E4382"/>
          <w:spacing w:val="-28"/>
          <w:sz w:val="16"/>
        </w:rPr>
        <w:t xml:space="preserve"> </w:t>
      </w:r>
      <w:hyperlink r:id="rId9">
        <w:r>
          <w:rPr>
            <w:rFonts w:ascii="Century Gothic"/>
            <w:color w:val="1E4382"/>
            <w:spacing w:val="-4"/>
            <w:sz w:val="16"/>
          </w:rPr>
          <w:t>www</w:t>
        </w:r>
        <w:r>
          <w:rPr>
            <w:rFonts w:ascii="Century Gothic"/>
            <w:color w:val="1E4382"/>
            <w:spacing w:val="-3"/>
            <w:sz w:val="16"/>
          </w:rPr>
          <w:t>.</w:t>
        </w:r>
        <w:r>
          <w:rPr>
            <w:rFonts w:ascii="Century Gothic"/>
            <w:color w:val="1E4382"/>
            <w:spacing w:val="-4"/>
            <w:sz w:val="16"/>
          </w:rPr>
          <w:t>noda.o</w:t>
        </w:r>
        <w:r>
          <w:rPr>
            <w:rFonts w:ascii="Century Gothic"/>
            <w:color w:val="1E4382"/>
            <w:spacing w:val="-3"/>
            <w:sz w:val="16"/>
          </w:rPr>
          <w:t>r</w:t>
        </w:r>
        <w:r>
          <w:rPr>
            <w:rFonts w:ascii="Century Gothic"/>
            <w:color w:val="1E4382"/>
            <w:spacing w:val="-4"/>
            <w:sz w:val="16"/>
          </w:rPr>
          <w:t>g.uk</w:t>
        </w:r>
      </w:hyperlink>
    </w:p>
    <w:p w14:paraId="7013E6F0" w14:textId="77777777" w:rsidR="007278C9" w:rsidRDefault="00A6403E">
      <w:pPr>
        <w:spacing w:before="1"/>
        <w:ind w:left="108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Futura Md BT"/>
          <w:b/>
          <w:color w:val="1E4382"/>
          <w:spacing w:val="-2"/>
          <w:w w:val="90"/>
          <w:sz w:val="16"/>
        </w:rPr>
        <w:t>Twitter</w:t>
      </w:r>
      <w:r>
        <w:rPr>
          <w:rFonts w:ascii="Futura Md BT"/>
          <w:b/>
          <w:color w:val="1E4382"/>
          <w:spacing w:val="-1"/>
          <w:w w:val="90"/>
          <w:sz w:val="16"/>
        </w:rPr>
        <w:t xml:space="preserve"> </w:t>
      </w:r>
      <w:r>
        <w:rPr>
          <w:rFonts w:ascii="Century Gothic"/>
          <w:color w:val="1E4382"/>
          <w:spacing w:val="-1"/>
          <w:w w:val="90"/>
          <w:sz w:val="16"/>
        </w:rPr>
        <w:t>@</w:t>
      </w:r>
      <w:proofErr w:type="spellStart"/>
      <w:proofErr w:type="gramStart"/>
      <w:r>
        <w:rPr>
          <w:rFonts w:ascii="Century Gothic"/>
          <w:color w:val="1E4382"/>
          <w:spacing w:val="-1"/>
          <w:w w:val="90"/>
          <w:sz w:val="16"/>
        </w:rPr>
        <w:t>NOD</w:t>
      </w:r>
      <w:r>
        <w:rPr>
          <w:rFonts w:ascii="Century Gothic"/>
          <w:color w:val="1E4382"/>
          <w:spacing w:val="-2"/>
          <w:w w:val="90"/>
          <w:sz w:val="16"/>
        </w:rPr>
        <w:t>Atweets</w:t>
      </w:r>
      <w:proofErr w:type="spellEnd"/>
      <w:r>
        <w:rPr>
          <w:rFonts w:ascii="Century Gothic"/>
          <w:color w:val="1E4382"/>
          <w:w w:val="90"/>
          <w:sz w:val="16"/>
        </w:rPr>
        <w:t xml:space="preserve"> </w:t>
      </w:r>
      <w:r>
        <w:rPr>
          <w:rFonts w:ascii="Century Gothic"/>
          <w:color w:val="1E4382"/>
          <w:spacing w:val="4"/>
          <w:w w:val="90"/>
          <w:sz w:val="16"/>
        </w:rPr>
        <w:t xml:space="preserve"> </w:t>
      </w:r>
      <w:r>
        <w:rPr>
          <w:rFonts w:ascii="Futura Md BT"/>
          <w:b/>
          <w:color w:val="1E4382"/>
          <w:spacing w:val="-1"/>
          <w:w w:val="90"/>
          <w:sz w:val="16"/>
        </w:rPr>
        <w:t>Facebook</w:t>
      </w:r>
      <w:proofErr w:type="gramEnd"/>
      <w:r>
        <w:rPr>
          <w:rFonts w:ascii="Futura Md BT"/>
          <w:b/>
          <w:color w:val="1E4382"/>
          <w:spacing w:val="-5"/>
          <w:w w:val="90"/>
          <w:sz w:val="16"/>
        </w:rPr>
        <w:t xml:space="preserve"> </w:t>
      </w:r>
      <w:proofErr w:type="spellStart"/>
      <w:r>
        <w:rPr>
          <w:rFonts w:ascii="Century Gothic"/>
          <w:color w:val="1E4382"/>
          <w:spacing w:val="-1"/>
          <w:w w:val="90"/>
          <w:sz w:val="16"/>
        </w:rPr>
        <w:t>N</w:t>
      </w:r>
      <w:r>
        <w:rPr>
          <w:rFonts w:ascii="Century Gothic"/>
          <w:color w:val="1E4382"/>
          <w:spacing w:val="-2"/>
          <w:w w:val="90"/>
          <w:sz w:val="16"/>
        </w:rPr>
        <w:t>a</w:t>
      </w:r>
      <w:r>
        <w:rPr>
          <w:rFonts w:ascii="Century Gothic"/>
          <w:color w:val="1E4382"/>
          <w:spacing w:val="-1"/>
          <w:w w:val="90"/>
          <w:sz w:val="16"/>
        </w:rPr>
        <w:t>ti</w:t>
      </w:r>
      <w:r>
        <w:rPr>
          <w:rFonts w:ascii="Century Gothic"/>
          <w:color w:val="1E4382"/>
          <w:spacing w:val="-2"/>
          <w:w w:val="90"/>
          <w:sz w:val="16"/>
        </w:rPr>
        <w:t>ona</w:t>
      </w:r>
      <w:r>
        <w:rPr>
          <w:rFonts w:ascii="Century Gothic"/>
          <w:color w:val="1E4382"/>
          <w:spacing w:val="-1"/>
          <w:w w:val="90"/>
          <w:sz w:val="16"/>
        </w:rPr>
        <w:t>lO</w:t>
      </w:r>
      <w:r>
        <w:rPr>
          <w:rFonts w:ascii="Century Gothic"/>
          <w:color w:val="1E4382"/>
          <w:spacing w:val="-2"/>
          <w:w w:val="90"/>
          <w:sz w:val="16"/>
        </w:rPr>
        <w:t>pera</w:t>
      </w:r>
      <w:r>
        <w:rPr>
          <w:rFonts w:ascii="Century Gothic"/>
          <w:color w:val="1E4382"/>
          <w:spacing w:val="-1"/>
          <w:w w:val="90"/>
          <w:sz w:val="16"/>
        </w:rPr>
        <w:t>ti</w:t>
      </w:r>
      <w:r>
        <w:rPr>
          <w:rFonts w:ascii="Century Gothic"/>
          <w:color w:val="1E4382"/>
          <w:spacing w:val="-2"/>
          <w:w w:val="90"/>
          <w:sz w:val="16"/>
        </w:rPr>
        <w:t>c</w:t>
      </w:r>
      <w:r>
        <w:rPr>
          <w:rFonts w:ascii="Century Gothic"/>
          <w:color w:val="1E4382"/>
          <w:spacing w:val="-1"/>
          <w:w w:val="90"/>
          <w:sz w:val="16"/>
        </w:rPr>
        <w:t>Dr</w:t>
      </w:r>
      <w:r>
        <w:rPr>
          <w:rFonts w:ascii="Century Gothic"/>
          <w:color w:val="1E4382"/>
          <w:spacing w:val="-2"/>
          <w:w w:val="90"/>
          <w:sz w:val="16"/>
        </w:rPr>
        <w:t>ama</w:t>
      </w:r>
      <w:r>
        <w:rPr>
          <w:rFonts w:ascii="Century Gothic"/>
          <w:color w:val="1E4382"/>
          <w:spacing w:val="-1"/>
          <w:w w:val="90"/>
          <w:sz w:val="16"/>
        </w:rPr>
        <w:t>ti</w:t>
      </w:r>
      <w:r>
        <w:rPr>
          <w:rFonts w:ascii="Century Gothic"/>
          <w:color w:val="1E4382"/>
          <w:spacing w:val="-2"/>
          <w:w w:val="90"/>
          <w:sz w:val="16"/>
        </w:rPr>
        <w:t>cA</w:t>
      </w:r>
      <w:r>
        <w:rPr>
          <w:rFonts w:ascii="Century Gothic"/>
          <w:color w:val="1E4382"/>
          <w:spacing w:val="-1"/>
          <w:w w:val="90"/>
          <w:sz w:val="16"/>
        </w:rPr>
        <w:t>sso</w:t>
      </w:r>
      <w:r>
        <w:rPr>
          <w:rFonts w:ascii="Century Gothic"/>
          <w:color w:val="1E4382"/>
          <w:spacing w:val="-2"/>
          <w:w w:val="90"/>
          <w:sz w:val="16"/>
        </w:rPr>
        <w:t>c</w:t>
      </w:r>
      <w:r>
        <w:rPr>
          <w:rFonts w:ascii="Century Gothic"/>
          <w:color w:val="1E4382"/>
          <w:spacing w:val="-1"/>
          <w:w w:val="90"/>
          <w:sz w:val="16"/>
        </w:rPr>
        <w:t>i</w:t>
      </w:r>
      <w:r>
        <w:rPr>
          <w:rFonts w:ascii="Century Gothic"/>
          <w:color w:val="1E4382"/>
          <w:spacing w:val="-2"/>
          <w:w w:val="90"/>
          <w:sz w:val="16"/>
        </w:rPr>
        <w:t>a</w:t>
      </w:r>
      <w:r>
        <w:rPr>
          <w:rFonts w:ascii="Century Gothic"/>
          <w:color w:val="1E4382"/>
          <w:spacing w:val="-1"/>
          <w:w w:val="90"/>
          <w:sz w:val="16"/>
        </w:rPr>
        <w:t>ti</w:t>
      </w:r>
      <w:r>
        <w:rPr>
          <w:rFonts w:ascii="Century Gothic"/>
          <w:color w:val="1E4382"/>
          <w:spacing w:val="-2"/>
          <w:w w:val="90"/>
          <w:sz w:val="16"/>
        </w:rPr>
        <w:t>on</w:t>
      </w:r>
      <w:proofErr w:type="spellEnd"/>
    </w:p>
    <w:p w14:paraId="468F7B20" w14:textId="0472C58B" w:rsidR="007278C9" w:rsidRPr="00AE34BE" w:rsidRDefault="00A6403E">
      <w:pPr>
        <w:spacing w:before="41"/>
        <w:ind w:left="108"/>
        <w:rPr>
          <w:rFonts w:ascii="Futura Md BT" w:eastAsia="Futura Md BT" w:hAnsi="Futura Md BT" w:cs="Futura Md BT"/>
          <w:sz w:val="12"/>
          <w:szCs w:val="12"/>
        </w:rPr>
      </w:pPr>
      <w:r>
        <w:rPr>
          <w:rFonts w:ascii="Century Gothic"/>
          <w:color w:val="1E4382"/>
          <w:spacing w:val="-2"/>
          <w:w w:val="90"/>
          <w:sz w:val="14"/>
        </w:rPr>
        <w:t>Reg</w:t>
      </w:r>
      <w:r>
        <w:rPr>
          <w:rFonts w:ascii="Century Gothic"/>
          <w:color w:val="1E4382"/>
          <w:spacing w:val="-1"/>
          <w:w w:val="90"/>
          <w:sz w:val="14"/>
        </w:rPr>
        <w:t>is</w:t>
      </w:r>
      <w:r>
        <w:rPr>
          <w:rFonts w:ascii="Century Gothic"/>
          <w:color w:val="1E4382"/>
          <w:spacing w:val="-2"/>
          <w:w w:val="90"/>
          <w:sz w:val="14"/>
        </w:rPr>
        <w:t>te</w:t>
      </w:r>
      <w:r>
        <w:rPr>
          <w:rFonts w:ascii="Century Gothic"/>
          <w:color w:val="1E4382"/>
          <w:spacing w:val="-1"/>
          <w:w w:val="90"/>
          <w:sz w:val="14"/>
        </w:rPr>
        <w:t>r</w:t>
      </w:r>
      <w:r>
        <w:rPr>
          <w:rFonts w:ascii="Century Gothic"/>
          <w:color w:val="1E4382"/>
          <w:spacing w:val="-2"/>
          <w:w w:val="90"/>
          <w:sz w:val="14"/>
        </w:rPr>
        <w:t>ed</w:t>
      </w:r>
      <w:r>
        <w:rPr>
          <w:rFonts w:ascii="Century Gothic"/>
          <w:color w:val="1E4382"/>
          <w:spacing w:val="-7"/>
          <w:w w:val="90"/>
          <w:sz w:val="14"/>
        </w:rPr>
        <w:t xml:space="preserve"> </w:t>
      </w:r>
      <w:r>
        <w:rPr>
          <w:rFonts w:ascii="Century Gothic"/>
          <w:color w:val="1E4382"/>
          <w:spacing w:val="-2"/>
          <w:w w:val="90"/>
          <w:sz w:val="14"/>
        </w:rPr>
        <w:t>cha</w:t>
      </w:r>
      <w:r>
        <w:rPr>
          <w:rFonts w:ascii="Century Gothic"/>
          <w:color w:val="1E4382"/>
          <w:spacing w:val="-1"/>
          <w:w w:val="90"/>
          <w:sz w:val="14"/>
        </w:rPr>
        <w:t>ri</w:t>
      </w:r>
      <w:r>
        <w:rPr>
          <w:rFonts w:ascii="Century Gothic"/>
          <w:color w:val="1E4382"/>
          <w:spacing w:val="-2"/>
          <w:w w:val="90"/>
          <w:sz w:val="14"/>
        </w:rPr>
        <w:t>ty</w:t>
      </w:r>
      <w:r>
        <w:rPr>
          <w:rFonts w:ascii="Century Gothic"/>
          <w:color w:val="1E4382"/>
          <w:spacing w:val="-6"/>
          <w:w w:val="90"/>
          <w:sz w:val="14"/>
        </w:rPr>
        <w:t xml:space="preserve"> </w:t>
      </w:r>
      <w:r>
        <w:rPr>
          <w:rFonts w:ascii="Century Gothic"/>
          <w:color w:val="1E4382"/>
          <w:spacing w:val="-3"/>
          <w:w w:val="90"/>
          <w:sz w:val="14"/>
        </w:rPr>
        <w:t>numbe</w:t>
      </w:r>
      <w:r>
        <w:rPr>
          <w:rFonts w:ascii="Century Gothic"/>
          <w:color w:val="1E4382"/>
          <w:spacing w:val="-2"/>
          <w:w w:val="90"/>
          <w:sz w:val="14"/>
        </w:rPr>
        <w:t>r</w:t>
      </w:r>
      <w:r>
        <w:rPr>
          <w:rFonts w:ascii="Century Gothic"/>
          <w:color w:val="1E4382"/>
          <w:spacing w:val="-7"/>
          <w:w w:val="90"/>
          <w:sz w:val="14"/>
        </w:rPr>
        <w:t xml:space="preserve"> </w:t>
      </w:r>
      <w:r w:rsidR="00AE34BE">
        <w:rPr>
          <w:rFonts w:ascii="Century Gothic"/>
          <w:color w:val="1E4382"/>
          <w:spacing w:val="-7"/>
          <w:w w:val="90"/>
          <w:sz w:val="14"/>
        </w:rPr>
        <w:t>1171216</w:t>
      </w:r>
      <w:r>
        <w:rPr>
          <w:rFonts w:ascii="Century Gothic"/>
          <w:color w:val="1E4382"/>
          <w:spacing w:val="26"/>
          <w:w w:val="90"/>
          <w:sz w:val="14"/>
        </w:rPr>
        <w:t xml:space="preserve"> </w:t>
      </w:r>
      <w:r>
        <w:rPr>
          <w:rFonts w:ascii="Century Gothic"/>
          <w:color w:val="1E4382"/>
          <w:spacing w:val="-2"/>
          <w:w w:val="90"/>
          <w:sz w:val="14"/>
        </w:rPr>
        <w:t>Reg</w:t>
      </w:r>
      <w:r>
        <w:rPr>
          <w:rFonts w:ascii="Century Gothic"/>
          <w:color w:val="1E4382"/>
          <w:spacing w:val="-1"/>
          <w:w w:val="90"/>
          <w:sz w:val="14"/>
        </w:rPr>
        <w:t>is</w:t>
      </w:r>
      <w:r>
        <w:rPr>
          <w:rFonts w:ascii="Century Gothic"/>
          <w:color w:val="1E4382"/>
          <w:spacing w:val="-2"/>
          <w:w w:val="90"/>
          <w:sz w:val="14"/>
        </w:rPr>
        <w:t>te</w:t>
      </w:r>
      <w:r>
        <w:rPr>
          <w:rFonts w:ascii="Century Gothic"/>
          <w:color w:val="1E4382"/>
          <w:spacing w:val="-1"/>
          <w:w w:val="90"/>
          <w:sz w:val="14"/>
        </w:rPr>
        <w:t>r</w:t>
      </w:r>
      <w:r>
        <w:rPr>
          <w:rFonts w:ascii="Century Gothic"/>
          <w:color w:val="1E4382"/>
          <w:spacing w:val="-2"/>
          <w:w w:val="90"/>
          <w:sz w:val="14"/>
        </w:rPr>
        <w:t>ed</w:t>
      </w:r>
      <w:r>
        <w:rPr>
          <w:rFonts w:ascii="Century Gothic"/>
          <w:color w:val="1E4382"/>
          <w:spacing w:val="-6"/>
          <w:w w:val="90"/>
          <w:sz w:val="14"/>
        </w:rPr>
        <w:t xml:space="preserve"> </w:t>
      </w:r>
      <w:r>
        <w:rPr>
          <w:rFonts w:ascii="Century Gothic"/>
          <w:color w:val="1E4382"/>
          <w:spacing w:val="-3"/>
          <w:w w:val="90"/>
          <w:sz w:val="14"/>
        </w:rPr>
        <w:t>company</w:t>
      </w:r>
      <w:r>
        <w:rPr>
          <w:rFonts w:ascii="Century Gothic"/>
          <w:color w:val="1E4382"/>
          <w:spacing w:val="-7"/>
          <w:w w:val="90"/>
          <w:sz w:val="14"/>
        </w:rPr>
        <w:t xml:space="preserve"> </w:t>
      </w:r>
      <w:r>
        <w:rPr>
          <w:rFonts w:ascii="Century Gothic"/>
          <w:color w:val="1E4382"/>
          <w:spacing w:val="-3"/>
          <w:w w:val="90"/>
          <w:sz w:val="14"/>
        </w:rPr>
        <w:t>numbe</w:t>
      </w:r>
      <w:r>
        <w:rPr>
          <w:rFonts w:ascii="Century Gothic"/>
          <w:color w:val="1E4382"/>
          <w:spacing w:val="-2"/>
          <w:w w:val="90"/>
          <w:sz w:val="14"/>
        </w:rPr>
        <w:t>r</w:t>
      </w:r>
      <w:r>
        <w:rPr>
          <w:rFonts w:ascii="Century Gothic"/>
          <w:color w:val="1E4382"/>
          <w:spacing w:val="-6"/>
          <w:w w:val="90"/>
          <w:sz w:val="14"/>
        </w:rPr>
        <w:t xml:space="preserve"> </w:t>
      </w:r>
      <w:r>
        <w:rPr>
          <w:rFonts w:ascii="Century Gothic"/>
          <w:color w:val="1E4382"/>
          <w:spacing w:val="-7"/>
          <w:w w:val="90"/>
          <w:sz w:val="14"/>
        </w:rPr>
        <w:t>241572</w:t>
      </w:r>
      <w:r>
        <w:rPr>
          <w:rFonts w:ascii="Century Gothic"/>
          <w:color w:val="1E4382"/>
          <w:spacing w:val="26"/>
          <w:w w:val="90"/>
          <w:sz w:val="14"/>
        </w:rPr>
        <w:t xml:space="preserve"> </w:t>
      </w:r>
      <w:r>
        <w:rPr>
          <w:rFonts w:ascii="Century Gothic"/>
          <w:color w:val="1E4382"/>
          <w:spacing w:val="-2"/>
          <w:w w:val="90"/>
          <w:sz w:val="14"/>
        </w:rPr>
        <w:t>Reg</w:t>
      </w:r>
      <w:r>
        <w:rPr>
          <w:rFonts w:ascii="Century Gothic"/>
          <w:color w:val="1E4382"/>
          <w:spacing w:val="-1"/>
          <w:w w:val="90"/>
          <w:sz w:val="14"/>
        </w:rPr>
        <w:t>is</w:t>
      </w:r>
      <w:r>
        <w:rPr>
          <w:rFonts w:ascii="Century Gothic"/>
          <w:color w:val="1E4382"/>
          <w:spacing w:val="-2"/>
          <w:w w:val="90"/>
          <w:sz w:val="14"/>
        </w:rPr>
        <w:t>te</w:t>
      </w:r>
      <w:r>
        <w:rPr>
          <w:rFonts w:ascii="Century Gothic"/>
          <w:color w:val="1E4382"/>
          <w:spacing w:val="-1"/>
          <w:w w:val="90"/>
          <w:sz w:val="14"/>
        </w:rPr>
        <w:t>r</w:t>
      </w:r>
      <w:r>
        <w:rPr>
          <w:rFonts w:ascii="Century Gothic"/>
          <w:color w:val="1E4382"/>
          <w:spacing w:val="-2"/>
          <w:w w:val="90"/>
          <w:sz w:val="14"/>
        </w:rPr>
        <w:t>ed</w:t>
      </w:r>
      <w:r>
        <w:rPr>
          <w:rFonts w:ascii="Century Gothic"/>
          <w:color w:val="1E4382"/>
          <w:spacing w:val="-7"/>
          <w:w w:val="90"/>
          <w:sz w:val="14"/>
        </w:rPr>
        <w:t xml:space="preserve"> </w:t>
      </w:r>
      <w:r>
        <w:rPr>
          <w:rFonts w:ascii="Century Gothic"/>
          <w:color w:val="1E4382"/>
          <w:spacing w:val="-1"/>
          <w:w w:val="90"/>
          <w:sz w:val="14"/>
        </w:rPr>
        <w:t>i</w:t>
      </w:r>
      <w:r>
        <w:rPr>
          <w:rFonts w:ascii="Century Gothic"/>
          <w:color w:val="1E4382"/>
          <w:spacing w:val="-2"/>
          <w:w w:val="90"/>
          <w:sz w:val="14"/>
        </w:rPr>
        <w:t>n</w:t>
      </w:r>
      <w:r>
        <w:rPr>
          <w:rFonts w:ascii="Century Gothic"/>
          <w:color w:val="1E4382"/>
          <w:spacing w:val="-6"/>
          <w:w w:val="90"/>
          <w:sz w:val="14"/>
        </w:rPr>
        <w:t xml:space="preserve"> </w:t>
      </w:r>
      <w:r>
        <w:rPr>
          <w:rFonts w:ascii="Century Gothic"/>
          <w:color w:val="1E4382"/>
          <w:spacing w:val="-1"/>
          <w:w w:val="90"/>
          <w:sz w:val="14"/>
        </w:rPr>
        <w:t>E</w:t>
      </w:r>
      <w:r>
        <w:rPr>
          <w:rFonts w:ascii="Century Gothic"/>
          <w:color w:val="1E4382"/>
          <w:spacing w:val="-2"/>
          <w:w w:val="90"/>
          <w:sz w:val="14"/>
        </w:rPr>
        <w:t>ng</w:t>
      </w:r>
      <w:r>
        <w:rPr>
          <w:rFonts w:ascii="Century Gothic"/>
          <w:color w:val="1E4382"/>
          <w:spacing w:val="-1"/>
          <w:w w:val="90"/>
          <w:sz w:val="14"/>
        </w:rPr>
        <w:t>l</w:t>
      </w:r>
      <w:r>
        <w:rPr>
          <w:rFonts w:ascii="Century Gothic"/>
          <w:color w:val="1E4382"/>
          <w:spacing w:val="-2"/>
          <w:w w:val="90"/>
          <w:sz w:val="14"/>
        </w:rPr>
        <w:t>and</w:t>
      </w:r>
      <w:r>
        <w:rPr>
          <w:rFonts w:ascii="Century Gothic"/>
          <w:color w:val="1E4382"/>
          <w:spacing w:val="-7"/>
          <w:w w:val="90"/>
          <w:sz w:val="14"/>
        </w:rPr>
        <w:t xml:space="preserve"> </w:t>
      </w:r>
      <w:r>
        <w:rPr>
          <w:rFonts w:ascii="Century Gothic"/>
          <w:color w:val="1E4382"/>
          <w:spacing w:val="-2"/>
          <w:w w:val="90"/>
          <w:sz w:val="14"/>
        </w:rPr>
        <w:t>and</w:t>
      </w:r>
      <w:r>
        <w:rPr>
          <w:rFonts w:ascii="Century Gothic"/>
          <w:color w:val="1E4382"/>
          <w:spacing w:val="-6"/>
          <w:w w:val="90"/>
          <w:sz w:val="14"/>
        </w:rPr>
        <w:t xml:space="preserve"> </w:t>
      </w:r>
      <w:r>
        <w:rPr>
          <w:rFonts w:ascii="Century Gothic"/>
          <w:color w:val="1E4382"/>
          <w:spacing w:val="-2"/>
          <w:w w:val="90"/>
          <w:sz w:val="14"/>
        </w:rPr>
        <w:t>W</w:t>
      </w:r>
      <w:r>
        <w:rPr>
          <w:rFonts w:ascii="Century Gothic"/>
          <w:color w:val="1E4382"/>
          <w:spacing w:val="-3"/>
          <w:w w:val="90"/>
          <w:sz w:val="14"/>
        </w:rPr>
        <w:t>a</w:t>
      </w:r>
      <w:r>
        <w:rPr>
          <w:rFonts w:ascii="Century Gothic"/>
          <w:color w:val="1E4382"/>
          <w:spacing w:val="-2"/>
          <w:w w:val="90"/>
          <w:sz w:val="14"/>
        </w:rPr>
        <w:t>l</w:t>
      </w:r>
      <w:r>
        <w:rPr>
          <w:rFonts w:ascii="Century Gothic"/>
          <w:color w:val="1E4382"/>
          <w:spacing w:val="-3"/>
          <w:w w:val="90"/>
          <w:sz w:val="14"/>
        </w:rPr>
        <w:t>e</w:t>
      </w:r>
      <w:r>
        <w:rPr>
          <w:rFonts w:ascii="Century Gothic"/>
          <w:color w:val="1E4382"/>
          <w:spacing w:val="-2"/>
          <w:w w:val="90"/>
          <w:sz w:val="14"/>
        </w:rPr>
        <w:t>s</w:t>
      </w:r>
      <w:r>
        <w:rPr>
          <w:rFonts w:ascii="Century Gothic"/>
          <w:color w:val="1E4382"/>
          <w:spacing w:val="-6"/>
          <w:w w:val="90"/>
          <w:sz w:val="14"/>
        </w:rPr>
        <w:t xml:space="preserve"> </w:t>
      </w:r>
      <w:r>
        <w:rPr>
          <w:rFonts w:ascii="Century Gothic"/>
          <w:color w:val="1E4382"/>
          <w:spacing w:val="-2"/>
          <w:w w:val="90"/>
          <w:sz w:val="14"/>
        </w:rPr>
        <w:t>at</w:t>
      </w:r>
      <w:r>
        <w:rPr>
          <w:rFonts w:ascii="Century Gothic"/>
          <w:color w:val="1E4382"/>
          <w:spacing w:val="-7"/>
          <w:w w:val="90"/>
          <w:sz w:val="14"/>
        </w:rPr>
        <w:t xml:space="preserve"> </w:t>
      </w:r>
      <w:r>
        <w:rPr>
          <w:rFonts w:ascii="Century Gothic"/>
          <w:color w:val="1E4382"/>
          <w:w w:val="90"/>
          <w:sz w:val="14"/>
        </w:rPr>
        <w:t>the</w:t>
      </w:r>
      <w:r>
        <w:rPr>
          <w:rFonts w:ascii="Century Gothic"/>
          <w:color w:val="1E4382"/>
          <w:spacing w:val="-6"/>
          <w:w w:val="90"/>
          <w:sz w:val="14"/>
        </w:rPr>
        <w:t xml:space="preserve"> </w:t>
      </w:r>
      <w:r>
        <w:rPr>
          <w:rFonts w:ascii="Century Gothic"/>
          <w:color w:val="1E4382"/>
          <w:spacing w:val="-3"/>
          <w:w w:val="90"/>
          <w:sz w:val="14"/>
        </w:rPr>
        <w:t>above</w:t>
      </w:r>
      <w:r>
        <w:rPr>
          <w:rFonts w:ascii="Century Gothic"/>
          <w:color w:val="1E4382"/>
          <w:spacing w:val="-6"/>
          <w:w w:val="90"/>
          <w:sz w:val="14"/>
        </w:rPr>
        <w:t xml:space="preserve"> </w:t>
      </w:r>
      <w:r>
        <w:rPr>
          <w:rFonts w:ascii="Century Gothic"/>
          <w:color w:val="1E4382"/>
          <w:spacing w:val="-2"/>
          <w:w w:val="90"/>
          <w:sz w:val="14"/>
        </w:rPr>
        <w:t>add</w:t>
      </w:r>
      <w:r>
        <w:rPr>
          <w:rFonts w:ascii="Century Gothic"/>
          <w:color w:val="1E4382"/>
          <w:spacing w:val="-1"/>
          <w:w w:val="90"/>
          <w:sz w:val="14"/>
        </w:rPr>
        <w:t>r</w:t>
      </w:r>
      <w:r>
        <w:rPr>
          <w:rFonts w:ascii="Century Gothic"/>
          <w:color w:val="1E4382"/>
          <w:spacing w:val="-2"/>
          <w:w w:val="90"/>
          <w:sz w:val="14"/>
        </w:rPr>
        <w:t>e</w:t>
      </w:r>
      <w:r>
        <w:rPr>
          <w:rFonts w:ascii="Century Gothic"/>
          <w:color w:val="1E4382"/>
          <w:spacing w:val="-1"/>
          <w:w w:val="90"/>
          <w:sz w:val="14"/>
        </w:rPr>
        <w:t>ss.</w:t>
      </w:r>
      <w:r>
        <w:rPr>
          <w:rFonts w:ascii="Century Gothic"/>
          <w:color w:val="1E4382"/>
          <w:spacing w:val="-7"/>
          <w:w w:val="90"/>
          <w:sz w:val="14"/>
        </w:rPr>
        <w:t xml:space="preserve"> </w:t>
      </w:r>
      <w:r w:rsidRPr="00AE34BE">
        <w:rPr>
          <w:rFonts w:ascii="Futura Md BT"/>
          <w:b/>
          <w:color w:val="1E4382"/>
          <w:spacing w:val="-1"/>
          <w:w w:val="90"/>
          <w:sz w:val="12"/>
          <w:szCs w:val="12"/>
        </w:rPr>
        <w:t>Patron</w:t>
      </w:r>
      <w:r w:rsidR="00FF56D8" w:rsidRPr="00AE34BE">
        <w:rPr>
          <w:rFonts w:ascii="Futura Md BT"/>
          <w:b/>
          <w:color w:val="1E4382"/>
          <w:spacing w:val="-1"/>
          <w:w w:val="90"/>
          <w:sz w:val="12"/>
          <w:szCs w:val="12"/>
        </w:rPr>
        <w:t>s</w:t>
      </w:r>
      <w:r w:rsidRPr="00AE34BE">
        <w:rPr>
          <w:rFonts w:ascii="Futura Md BT"/>
          <w:b/>
          <w:color w:val="1E4382"/>
          <w:spacing w:val="-1"/>
          <w:w w:val="90"/>
          <w:sz w:val="12"/>
          <w:szCs w:val="12"/>
        </w:rPr>
        <w:t>:</w:t>
      </w:r>
      <w:r w:rsidRPr="00AE34BE">
        <w:rPr>
          <w:rFonts w:ascii="Futura Md BT"/>
          <w:b/>
          <w:color w:val="1E4382"/>
          <w:spacing w:val="-7"/>
          <w:w w:val="90"/>
          <w:sz w:val="12"/>
          <w:szCs w:val="12"/>
        </w:rPr>
        <w:t xml:space="preserve"> </w:t>
      </w:r>
      <w:r w:rsidRPr="00AE34BE">
        <w:rPr>
          <w:rFonts w:ascii="Futura Md BT"/>
          <w:b/>
          <w:color w:val="1E4382"/>
          <w:w w:val="90"/>
          <w:sz w:val="12"/>
          <w:szCs w:val="12"/>
        </w:rPr>
        <w:t>The</w:t>
      </w:r>
      <w:r w:rsidRPr="00AE34BE">
        <w:rPr>
          <w:rFonts w:ascii="Futura Md BT"/>
          <w:b/>
          <w:color w:val="1E4382"/>
          <w:spacing w:val="-8"/>
          <w:w w:val="90"/>
          <w:sz w:val="12"/>
          <w:szCs w:val="12"/>
        </w:rPr>
        <w:t xml:space="preserve"> </w:t>
      </w:r>
      <w:r w:rsidRPr="00AE34BE">
        <w:rPr>
          <w:rFonts w:ascii="Futura Md BT"/>
          <w:b/>
          <w:color w:val="1E4382"/>
          <w:w w:val="90"/>
          <w:sz w:val="12"/>
          <w:szCs w:val="12"/>
        </w:rPr>
        <w:t>Lord</w:t>
      </w:r>
      <w:r w:rsidRPr="00AE34BE">
        <w:rPr>
          <w:rFonts w:ascii="Futura Md BT"/>
          <w:b/>
          <w:color w:val="1E4382"/>
          <w:spacing w:val="-7"/>
          <w:w w:val="90"/>
          <w:sz w:val="12"/>
          <w:szCs w:val="12"/>
        </w:rPr>
        <w:t xml:space="preserve"> </w:t>
      </w:r>
      <w:r w:rsidRPr="00AE34BE">
        <w:rPr>
          <w:rFonts w:ascii="Futura Md BT"/>
          <w:b/>
          <w:color w:val="1E4382"/>
          <w:spacing w:val="-1"/>
          <w:w w:val="90"/>
          <w:sz w:val="12"/>
          <w:szCs w:val="12"/>
        </w:rPr>
        <w:t>Lloyd</w:t>
      </w:r>
      <w:r w:rsidRPr="00AE34BE">
        <w:rPr>
          <w:rFonts w:ascii="Futura Md BT"/>
          <w:b/>
          <w:color w:val="1E4382"/>
          <w:spacing w:val="-8"/>
          <w:w w:val="90"/>
          <w:sz w:val="12"/>
          <w:szCs w:val="12"/>
        </w:rPr>
        <w:t xml:space="preserve"> </w:t>
      </w:r>
      <w:r w:rsidRPr="00AE34BE">
        <w:rPr>
          <w:rFonts w:ascii="Futura Md BT"/>
          <w:b/>
          <w:color w:val="1E4382"/>
          <w:spacing w:val="-1"/>
          <w:w w:val="90"/>
          <w:sz w:val="12"/>
          <w:szCs w:val="12"/>
        </w:rPr>
        <w:t>Webber</w:t>
      </w:r>
      <w:r w:rsidR="00FF56D8" w:rsidRPr="00AE34BE">
        <w:rPr>
          <w:rFonts w:ascii="Futura Md BT"/>
          <w:b/>
          <w:color w:val="1E4382"/>
          <w:spacing w:val="-1"/>
          <w:w w:val="90"/>
          <w:sz w:val="12"/>
          <w:szCs w:val="12"/>
        </w:rPr>
        <w:t xml:space="preserve"> &amp; Connie Fisher</w:t>
      </w:r>
    </w:p>
    <w:sectPr w:rsidR="007278C9" w:rsidRPr="00AE34BE">
      <w:pgSz w:w="11910" w:h="16840"/>
      <w:pgMar w:top="740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Bk BT">
    <w:altName w:val="Arial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d BT">
    <w:altName w:val="Arial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2BA"/>
    <w:multiLevelType w:val="hybridMultilevel"/>
    <w:tmpl w:val="6AF6F7CA"/>
    <w:lvl w:ilvl="0" w:tplc="90A23FC0">
      <w:start w:val="1"/>
      <w:numFmt w:val="decimal"/>
      <w:lvlText w:val="%1."/>
      <w:lvlJc w:val="left"/>
      <w:pPr>
        <w:ind w:left="347" w:hanging="224"/>
        <w:jc w:val="left"/>
      </w:pPr>
      <w:rPr>
        <w:rFonts w:ascii="Futura Bk BT" w:eastAsia="Futura Bk BT" w:hAnsi="Futura Bk BT" w:hint="default"/>
        <w:color w:val="00468B"/>
        <w:spacing w:val="-13"/>
        <w:sz w:val="20"/>
        <w:szCs w:val="20"/>
      </w:rPr>
    </w:lvl>
    <w:lvl w:ilvl="1" w:tplc="36BACF5A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3BB4D668">
      <w:start w:val="1"/>
      <w:numFmt w:val="bullet"/>
      <w:lvlText w:val="•"/>
      <w:lvlJc w:val="left"/>
      <w:pPr>
        <w:ind w:left="2398" w:hanging="224"/>
      </w:pPr>
      <w:rPr>
        <w:rFonts w:hint="default"/>
      </w:rPr>
    </w:lvl>
    <w:lvl w:ilvl="3" w:tplc="E4D2FE8E">
      <w:start w:val="1"/>
      <w:numFmt w:val="bullet"/>
      <w:lvlText w:val="•"/>
      <w:lvlJc w:val="left"/>
      <w:pPr>
        <w:ind w:left="3424" w:hanging="224"/>
      </w:pPr>
      <w:rPr>
        <w:rFonts w:hint="default"/>
      </w:rPr>
    </w:lvl>
    <w:lvl w:ilvl="4" w:tplc="525CFC28">
      <w:start w:val="1"/>
      <w:numFmt w:val="bullet"/>
      <w:lvlText w:val="•"/>
      <w:lvlJc w:val="left"/>
      <w:pPr>
        <w:ind w:left="4450" w:hanging="224"/>
      </w:pPr>
      <w:rPr>
        <w:rFonts w:hint="default"/>
      </w:rPr>
    </w:lvl>
    <w:lvl w:ilvl="5" w:tplc="28048678">
      <w:start w:val="1"/>
      <w:numFmt w:val="bullet"/>
      <w:lvlText w:val="•"/>
      <w:lvlJc w:val="left"/>
      <w:pPr>
        <w:ind w:left="5476" w:hanging="224"/>
      </w:pPr>
      <w:rPr>
        <w:rFonts w:hint="default"/>
      </w:rPr>
    </w:lvl>
    <w:lvl w:ilvl="6" w:tplc="0CBABE3A">
      <w:start w:val="1"/>
      <w:numFmt w:val="bullet"/>
      <w:lvlText w:val="•"/>
      <w:lvlJc w:val="left"/>
      <w:pPr>
        <w:ind w:left="6502" w:hanging="224"/>
      </w:pPr>
      <w:rPr>
        <w:rFonts w:hint="default"/>
      </w:rPr>
    </w:lvl>
    <w:lvl w:ilvl="7" w:tplc="309412A6">
      <w:start w:val="1"/>
      <w:numFmt w:val="bullet"/>
      <w:lvlText w:val="•"/>
      <w:lvlJc w:val="left"/>
      <w:pPr>
        <w:ind w:left="7528" w:hanging="224"/>
      </w:pPr>
      <w:rPr>
        <w:rFonts w:hint="default"/>
      </w:rPr>
    </w:lvl>
    <w:lvl w:ilvl="8" w:tplc="D52CBB46">
      <w:start w:val="1"/>
      <w:numFmt w:val="bullet"/>
      <w:lvlText w:val="•"/>
      <w:lvlJc w:val="left"/>
      <w:pPr>
        <w:ind w:left="8553" w:hanging="224"/>
      </w:pPr>
      <w:rPr>
        <w:rFonts w:hint="default"/>
      </w:rPr>
    </w:lvl>
  </w:abstractNum>
  <w:abstractNum w:abstractNumId="1" w15:restartNumberingAfterBreak="0">
    <w:nsid w:val="033D6FE7"/>
    <w:multiLevelType w:val="hybridMultilevel"/>
    <w:tmpl w:val="77CA1822"/>
    <w:lvl w:ilvl="0" w:tplc="464A04BC">
      <w:start w:val="1"/>
      <w:numFmt w:val="decimal"/>
      <w:lvlText w:val="%1."/>
      <w:lvlJc w:val="left"/>
      <w:pPr>
        <w:ind w:left="327" w:hanging="224"/>
        <w:jc w:val="left"/>
      </w:pPr>
      <w:rPr>
        <w:rFonts w:ascii="Futura Bk BT" w:eastAsia="Futura Bk BT" w:hAnsi="Futura Bk BT" w:hint="default"/>
        <w:color w:val="00468B"/>
        <w:spacing w:val="-13"/>
        <w:sz w:val="20"/>
        <w:szCs w:val="20"/>
      </w:rPr>
    </w:lvl>
    <w:lvl w:ilvl="1" w:tplc="FA88C20C">
      <w:start w:val="1"/>
      <w:numFmt w:val="bullet"/>
      <w:lvlText w:val="•"/>
      <w:lvlJc w:val="left"/>
      <w:pPr>
        <w:ind w:left="1350" w:hanging="224"/>
      </w:pPr>
      <w:rPr>
        <w:rFonts w:hint="default"/>
      </w:rPr>
    </w:lvl>
    <w:lvl w:ilvl="2" w:tplc="DDB629B8">
      <w:start w:val="1"/>
      <w:numFmt w:val="bullet"/>
      <w:lvlText w:val="•"/>
      <w:lvlJc w:val="left"/>
      <w:pPr>
        <w:ind w:left="2374" w:hanging="224"/>
      </w:pPr>
      <w:rPr>
        <w:rFonts w:hint="default"/>
      </w:rPr>
    </w:lvl>
    <w:lvl w:ilvl="3" w:tplc="F3EE845E">
      <w:start w:val="1"/>
      <w:numFmt w:val="bullet"/>
      <w:lvlText w:val="•"/>
      <w:lvlJc w:val="left"/>
      <w:pPr>
        <w:ind w:left="3398" w:hanging="224"/>
      </w:pPr>
      <w:rPr>
        <w:rFonts w:hint="default"/>
      </w:rPr>
    </w:lvl>
    <w:lvl w:ilvl="4" w:tplc="6B24ADFA">
      <w:start w:val="1"/>
      <w:numFmt w:val="bullet"/>
      <w:lvlText w:val="•"/>
      <w:lvlJc w:val="left"/>
      <w:pPr>
        <w:ind w:left="4422" w:hanging="224"/>
      </w:pPr>
      <w:rPr>
        <w:rFonts w:hint="default"/>
      </w:rPr>
    </w:lvl>
    <w:lvl w:ilvl="5" w:tplc="BE2C50A2">
      <w:start w:val="1"/>
      <w:numFmt w:val="bullet"/>
      <w:lvlText w:val="•"/>
      <w:lvlJc w:val="left"/>
      <w:pPr>
        <w:ind w:left="5446" w:hanging="224"/>
      </w:pPr>
      <w:rPr>
        <w:rFonts w:hint="default"/>
      </w:rPr>
    </w:lvl>
    <w:lvl w:ilvl="6" w:tplc="AB3CC524">
      <w:start w:val="1"/>
      <w:numFmt w:val="bullet"/>
      <w:lvlText w:val="•"/>
      <w:lvlJc w:val="left"/>
      <w:pPr>
        <w:ind w:left="6470" w:hanging="224"/>
      </w:pPr>
      <w:rPr>
        <w:rFonts w:hint="default"/>
      </w:rPr>
    </w:lvl>
    <w:lvl w:ilvl="7" w:tplc="A5C60E56">
      <w:start w:val="1"/>
      <w:numFmt w:val="bullet"/>
      <w:lvlText w:val="•"/>
      <w:lvlJc w:val="left"/>
      <w:pPr>
        <w:ind w:left="7494" w:hanging="224"/>
      </w:pPr>
      <w:rPr>
        <w:rFonts w:hint="default"/>
      </w:rPr>
    </w:lvl>
    <w:lvl w:ilvl="8" w:tplc="39E6C03C">
      <w:start w:val="1"/>
      <w:numFmt w:val="bullet"/>
      <w:lvlText w:val="•"/>
      <w:lvlJc w:val="left"/>
      <w:pPr>
        <w:ind w:left="8517" w:hanging="224"/>
      </w:pPr>
      <w:rPr>
        <w:rFonts w:hint="default"/>
      </w:rPr>
    </w:lvl>
  </w:abstractNum>
  <w:abstractNum w:abstractNumId="2" w15:restartNumberingAfterBreak="0">
    <w:nsid w:val="253C3638"/>
    <w:multiLevelType w:val="hybridMultilevel"/>
    <w:tmpl w:val="93A0034A"/>
    <w:lvl w:ilvl="0" w:tplc="81D67928">
      <w:start w:val="1"/>
      <w:numFmt w:val="decimal"/>
      <w:lvlText w:val="%1."/>
      <w:lvlJc w:val="left"/>
      <w:pPr>
        <w:ind w:left="327" w:hanging="224"/>
        <w:jc w:val="left"/>
      </w:pPr>
      <w:rPr>
        <w:rFonts w:ascii="Futura Bk BT" w:eastAsia="Futura Bk BT" w:hAnsi="Futura Bk BT" w:hint="default"/>
        <w:color w:val="00468B"/>
        <w:spacing w:val="-13"/>
        <w:sz w:val="20"/>
        <w:szCs w:val="20"/>
      </w:rPr>
    </w:lvl>
    <w:lvl w:ilvl="1" w:tplc="719854EA">
      <w:start w:val="1"/>
      <w:numFmt w:val="bullet"/>
      <w:lvlText w:val="•"/>
      <w:lvlJc w:val="left"/>
      <w:pPr>
        <w:ind w:left="1350" w:hanging="224"/>
      </w:pPr>
      <w:rPr>
        <w:rFonts w:hint="default"/>
      </w:rPr>
    </w:lvl>
    <w:lvl w:ilvl="2" w:tplc="FE442C0E">
      <w:start w:val="1"/>
      <w:numFmt w:val="bullet"/>
      <w:lvlText w:val="•"/>
      <w:lvlJc w:val="left"/>
      <w:pPr>
        <w:ind w:left="2374" w:hanging="224"/>
      </w:pPr>
      <w:rPr>
        <w:rFonts w:hint="default"/>
      </w:rPr>
    </w:lvl>
    <w:lvl w:ilvl="3" w:tplc="75FCE52C">
      <w:start w:val="1"/>
      <w:numFmt w:val="bullet"/>
      <w:lvlText w:val="•"/>
      <w:lvlJc w:val="left"/>
      <w:pPr>
        <w:ind w:left="3398" w:hanging="224"/>
      </w:pPr>
      <w:rPr>
        <w:rFonts w:hint="default"/>
      </w:rPr>
    </w:lvl>
    <w:lvl w:ilvl="4" w:tplc="6F686CBE">
      <w:start w:val="1"/>
      <w:numFmt w:val="bullet"/>
      <w:lvlText w:val="•"/>
      <w:lvlJc w:val="left"/>
      <w:pPr>
        <w:ind w:left="4422" w:hanging="224"/>
      </w:pPr>
      <w:rPr>
        <w:rFonts w:hint="default"/>
      </w:rPr>
    </w:lvl>
    <w:lvl w:ilvl="5" w:tplc="49408A0E">
      <w:start w:val="1"/>
      <w:numFmt w:val="bullet"/>
      <w:lvlText w:val="•"/>
      <w:lvlJc w:val="left"/>
      <w:pPr>
        <w:ind w:left="5446" w:hanging="224"/>
      </w:pPr>
      <w:rPr>
        <w:rFonts w:hint="default"/>
      </w:rPr>
    </w:lvl>
    <w:lvl w:ilvl="6" w:tplc="A65CB2CA">
      <w:start w:val="1"/>
      <w:numFmt w:val="bullet"/>
      <w:lvlText w:val="•"/>
      <w:lvlJc w:val="left"/>
      <w:pPr>
        <w:ind w:left="6470" w:hanging="224"/>
      </w:pPr>
      <w:rPr>
        <w:rFonts w:hint="default"/>
      </w:rPr>
    </w:lvl>
    <w:lvl w:ilvl="7" w:tplc="78C497CA">
      <w:start w:val="1"/>
      <w:numFmt w:val="bullet"/>
      <w:lvlText w:val="•"/>
      <w:lvlJc w:val="left"/>
      <w:pPr>
        <w:ind w:left="7494" w:hanging="224"/>
      </w:pPr>
      <w:rPr>
        <w:rFonts w:hint="default"/>
      </w:rPr>
    </w:lvl>
    <w:lvl w:ilvl="8" w:tplc="8EAA81EA">
      <w:start w:val="1"/>
      <w:numFmt w:val="bullet"/>
      <w:lvlText w:val="•"/>
      <w:lvlJc w:val="left"/>
      <w:pPr>
        <w:ind w:left="8517" w:hanging="224"/>
      </w:pPr>
      <w:rPr>
        <w:rFonts w:hint="default"/>
      </w:rPr>
    </w:lvl>
  </w:abstractNum>
  <w:abstractNum w:abstractNumId="3" w15:restartNumberingAfterBreak="0">
    <w:nsid w:val="3896069A"/>
    <w:multiLevelType w:val="hybridMultilevel"/>
    <w:tmpl w:val="D81C2744"/>
    <w:lvl w:ilvl="0" w:tplc="9F8668B0">
      <w:start w:val="1"/>
      <w:numFmt w:val="decimal"/>
      <w:lvlText w:val="%1."/>
      <w:lvlJc w:val="left"/>
      <w:pPr>
        <w:ind w:left="327" w:hanging="224"/>
        <w:jc w:val="left"/>
      </w:pPr>
      <w:rPr>
        <w:rFonts w:ascii="Futura Bk BT" w:eastAsia="Futura Bk BT" w:hAnsi="Futura Bk BT" w:hint="default"/>
        <w:color w:val="00468B"/>
        <w:spacing w:val="-13"/>
        <w:sz w:val="20"/>
        <w:szCs w:val="20"/>
      </w:rPr>
    </w:lvl>
    <w:lvl w:ilvl="1" w:tplc="BBA2B4E6">
      <w:start w:val="1"/>
      <w:numFmt w:val="bullet"/>
      <w:lvlText w:val="•"/>
      <w:lvlJc w:val="left"/>
      <w:pPr>
        <w:ind w:left="1350" w:hanging="224"/>
      </w:pPr>
      <w:rPr>
        <w:rFonts w:hint="default"/>
      </w:rPr>
    </w:lvl>
    <w:lvl w:ilvl="2" w:tplc="4EE04340">
      <w:start w:val="1"/>
      <w:numFmt w:val="bullet"/>
      <w:lvlText w:val="•"/>
      <w:lvlJc w:val="left"/>
      <w:pPr>
        <w:ind w:left="2374" w:hanging="224"/>
      </w:pPr>
      <w:rPr>
        <w:rFonts w:hint="default"/>
      </w:rPr>
    </w:lvl>
    <w:lvl w:ilvl="3" w:tplc="669E1C72">
      <w:start w:val="1"/>
      <w:numFmt w:val="bullet"/>
      <w:lvlText w:val="•"/>
      <w:lvlJc w:val="left"/>
      <w:pPr>
        <w:ind w:left="3398" w:hanging="224"/>
      </w:pPr>
      <w:rPr>
        <w:rFonts w:hint="default"/>
      </w:rPr>
    </w:lvl>
    <w:lvl w:ilvl="4" w:tplc="9E361910">
      <w:start w:val="1"/>
      <w:numFmt w:val="bullet"/>
      <w:lvlText w:val="•"/>
      <w:lvlJc w:val="left"/>
      <w:pPr>
        <w:ind w:left="4422" w:hanging="224"/>
      </w:pPr>
      <w:rPr>
        <w:rFonts w:hint="default"/>
      </w:rPr>
    </w:lvl>
    <w:lvl w:ilvl="5" w:tplc="FBF46418">
      <w:start w:val="1"/>
      <w:numFmt w:val="bullet"/>
      <w:lvlText w:val="•"/>
      <w:lvlJc w:val="left"/>
      <w:pPr>
        <w:ind w:left="5446" w:hanging="224"/>
      </w:pPr>
      <w:rPr>
        <w:rFonts w:hint="default"/>
      </w:rPr>
    </w:lvl>
    <w:lvl w:ilvl="6" w:tplc="7E8649A2">
      <w:start w:val="1"/>
      <w:numFmt w:val="bullet"/>
      <w:lvlText w:val="•"/>
      <w:lvlJc w:val="left"/>
      <w:pPr>
        <w:ind w:left="6470" w:hanging="224"/>
      </w:pPr>
      <w:rPr>
        <w:rFonts w:hint="default"/>
      </w:rPr>
    </w:lvl>
    <w:lvl w:ilvl="7" w:tplc="300CC960">
      <w:start w:val="1"/>
      <w:numFmt w:val="bullet"/>
      <w:lvlText w:val="•"/>
      <w:lvlJc w:val="left"/>
      <w:pPr>
        <w:ind w:left="7494" w:hanging="224"/>
      </w:pPr>
      <w:rPr>
        <w:rFonts w:hint="default"/>
      </w:rPr>
    </w:lvl>
    <w:lvl w:ilvl="8" w:tplc="ED64BEC4">
      <w:start w:val="1"/>
      <w:numFmt w:val="bullet"/>
      <w:lvlText w:val="•"/>
      <w:lvlJc w:val="left"/>
      <w:pPr>
        <w:ind w:left="8517" w:hanging="224"/>
      </w:pPr>
      <w:rPr>
        <w:rFonts w:hint="default"/>
      </w:rPr>
    </w:lvl>
  </w:abstractNum>
  <w:abstractNum w:abstractNumId="4" w15:restartNumberingAfterBreak="0">
    <w:nsid w:val="3AB20D9C"/>
    <w:multiLevelType w:val="hybridMultilevel"/>
    <w:tmpl w:val="9BBE4B80"/>
    <w:lvl w:ilvl="0" w:tplc="C3644420">
      <w:start w:val="1"/>
      <w:numFmt w:val="decimal"/>
      <w:lvlText w:val="%1."/>
      <w:lvlJc w:val="left"/>
      <w:pPr>
        <w:ind w:left="327" w:hanging="224"/>
        <w:jc w:val="left"/>
      </w:pPr>
      <w:rPr>
        <w:rFonts w:ascii="Futura Bk BT" w:eastAsia="Futura Bk BT" w:hAnsi="Futura Bk BT" w:hint="default"/>
        <w:color w:val="00468B"/>
        <w:spacing w:val="-13"/>
        <w:sz w:val="20"/>
        <w:szCs w:val="20"/>
      </w:rPr>
    </w:lvl>
    <w:lvl w:ilvl="1" w:tplc="D996E7A8">
      <w:start w:val="1"/>
      <w:numFmt w:val="bullet"/>
      <w:lvlText w:val="•"/>
      <w:lvlJc w:val="left"/>
      <w:pPr>
        <w:ind w:left="1376" w:hanging="224"/>
      </w:pPr>
      <w:rPr>
        <w:rFonts w:hint="default"/>
      </w:rPr>
    </w:lvl>
    <w:lvl w:ilvl="2" w:tplc="A1A0E064">
      <w:start w:val="1"/>
      <w:numFmt w:val="bullet"/>
      <w:lvlText w:val="•"/>
      <w:lvlJc w:val="left"/>
      <w:pPr>
        <w:ind w:left="2426" w:hanging="224"/>
      </w:pPr>
      <w:rPr>
        <w:rFonts w:hint="default"/>
      </w:rPr>
    </w:lvl>
    <w:lvl w:ilvl="3" w:tplc="F2544950">
      <w:start w:val="1"/>
      <w:numFmt w:val="bullet"/>
      <w:lvlText w:val="•"/>
      <w:lvlJc w:val="left"/>
      <w:pPr>
        <w:ind w:left="3476" w:hanging="224"/>
      </w:pPr>
      <w:rPr>
        <w:rFonts w:hint="default"/>
      </w:rPr>
    </w:lvl>
    <w:lvl w:ilvl="4" w:tplc="D2B2A000">
      <w:start w:val="1"/>
      <w:numFmt w:val="bullet"/>
      <w:lvlText w:val="•"/>
      <w:lvlJc w:val="left"/>
      <w:pPr>
        <w:ind w:left="4526" w:hanging="224"/>
      </w:pPr>
      <w:rPr>
        <w:rFonts w:hint="default"/>
      </w:rPr>
    </w:lvl>
    <w:lvl w:ilvl="5" w:tplc="CC4627A4">
      <w:start w:val="1"/>
      <w:numFmt w:val="bullet"/>
      <w:lvlText w:val="•"/>
      <w:lvlJc w:val="left"/>
      <w:pPr>
        <w:ind w:left="5576" w:hanging="224"/>
      </w:pPr>
      <w:rPr>
        <w:rFonts w:hint="default"/>
      </w:rPr>
    </w:lvl>
    <w:lvl w:ilvl="6" w:tplc="3F86565C">
      <w:start w:val="1"/>
      <w:numFmt w:val="bullet"/>
      <w:lvlText w:val="•"/>
      <w:lvlJc w:val="left"/>
      <w:pPr>
        <w:ind w:left="6626" w:hanging="224"/>
      </w:pPr>
      <w:rPr>
        <w:rFonts w:hint="default"/>
      </w:rPr>
    </w:lvl>
    <w:lvl w:ilvl="7" w:tplc="96E2D7DA">
      <w:start w:val="1"/>
      <w:numFmt w:val="bullet"/>
      <w:lvlText w:val="•"/>
      <w:lvlJc w:val="left"/>
      <w:pPr>
        <w:ind w:left="7676" w:hanging="224"/>
      </w:pPr>
      <w:rPr>
        <w:rFonts w:hint="default"/>
      </w:rPr>
    </w:lvl>
    <w:lvl w:ilvl="8" w:tplc="64C0941C">
      <w:start w:val="1"/>
      <w:numFmt w:val="bullet"/>
      <w:lvlText w:val="•"/>
      <w:lvlJc w:val="left"/>
      <w:pPr>
        <w:ind w:left="8725" w:hanging="224"/>
      </w:pPr>
      <w:rPr>
        <w:rFonts w:hint="default"/>
      </w:rPr>
    </w:lvl>
  </w:abstractNum>
  <w:abstractNum w:abstractNumId="5" w15:restartNumberingAfterBreak="0">
    <w:nsid w:val="6B6970E8"/>
    <w:multiLevelType w:val="hybridMultilevel"/>
    <w:tmpl w:val="85629426"/>
    <w:lvl w:ilvl="0" w:tplc="DBD282D0">
      <w:start w:val="1"/>
      <w:numFmt w:val="decimal"/>
      <w:lvlText w:val="%1."/>
      <w:lvlJc w:val="left"/>
      <w:pPr>
        <w:ind w:left="327" w:hanging="224"/>
        <w:jc w:val="left"/>
      </w:pPr>
      <w:rPr>
        <w:rFonts w:ascii="Futura Bk BT" w:eastAsia="Futura Bk BT" w:hAnsi="Futura Bk BT" w:hint="default"/>
        <w:color w:val="00468B"/>
        <w:spacing w:val="-13"/>
        <w:sz w:val="20"/>
        <w:szCs w:val="20"/>
      </w:rPr>
    </w:lvl>
    <w:lvl w:ilvl="1" w:tplc="F3A46BF0">
      <w:start w:val="1"/>
      <w:numFmt w:val="bullet"/>
      <w:lvlText w:val="•"/>
      <w:lvlJc w:val="left"/>
      <w:pPr>
        <w:ind w:left="1350" w:hanging="224"/>
      </w:pPr>
      <w:rPr>
        <w:rFonts w:hint="default"/>
      </w:rPr>
    </w:lvl>
    <w:lvl w:ilvl="2" w:tplc="75E66904">
      <w:start w:val="1"/>
      <w:numFmt w:val="bullet"/>
      <w:lvlText w:val="•"/>
      <w:lvlJc w:val="left"/>
      <w:pPr>
        <w:ind w:left="2374" w:hanging="224"/>
      </w:pPr>
      <w:rPr>
        <w:rFonts w:hint="default"/>
      </w:rPr>
    </w:lvl>
    <w:lvl w:ilvl="3" w:tplc="57EC6D8C">
      <w:start w:val="1"/>
      <w:numFmt w:val="bullet"/>
      <w:lvlText w:val="•"/>
      <w:lvlJc w:val="left"/>
      <w:pPr>
        <w:ind w:left="3398" w:hanging="224"/>
      </w:pPr>
      <w:rPr>
        <w:rFonts w:hint="default"/>
      </w:rPr>
    </w:lvl>
    <w:lvl w:ilvl="4" w:tplc="18085430">
      <w:start w:val="1"/>
      <w:numFmt w:val="bullet"/>
      <w:lvlText w:val="•"/>
      <w:lvlJc w:val="left"/>
      <w:pPr>
        <w:ind w:left="4422" w:hanging="224"/>
      </w:pPr>
      <w:rPr>
        <w:rFonts w:hint="default"/>
      </w:rPr>
    </w:lvl>
    <w:lvl w:ilvl="5" w:tplc="3F2E3FDC">
      <w:start w:val="1"/>
      <w:numFmt w:val="bullet"/>
      <w:lvlText w:val="•"/>
      <w:lvlJc w:val="left"/>
      <w:pPr>
        <w:ind w:left="5446" w:hanging="224"/>
      </w:pPr>
      <w:rPr>
        <w:rFonts w:hint="default"/>
      </w:rPr>
    </w:lvl>
    <w:lvl w:ilvl="6" w:tplc="53DC753C">
      <w:start w:val="1"/>
      <w:numFmt w:val="bullet"/>
      <w:lvlText w:val="•"/>
      <w:lvlJc w:val="left"/>
      <w:pPr>
        <w:ind w:left="6470" w:hanging="224"/>
      </w:pPr>
      <w:rPr>
        <w:rFonts w:hint="default"/>
      </w:rPr>
    </w:lvl>
    <w:lvl w:ilvl="7" w:tplc="017C3A46">
      <w:start w:val="1"/>
      <w:numFmt w:val="bullet"/>
      <w:lvlText w:val="•"/>
      <w:lvlJc w:val="left"/>
      <w:pPr>
        <w:ind w:left="7494" w:hanging="224"/>
      </w:pPr>
      <w:rPr>
        <w:rFonts w:hint="default"/>
      </w:rPr>
    </w:lvl>
    <w:lvl w:ilvl="8" w:tplc="14020CE4">
      <w:start w:val="1"/>
      <w:numFmt w:val="bullet"/>
      <w:lvlText w:val="•"/>
      <w:lvlJc w:val="left"/>
      <w:pPr>
        <w:ind w:left="8517" w:hanging="224"/>
      </w:pPr>
      <w:rPr>
        <w:rFonts w:hint="default"/>
      </w:rPr>
    </w:lvl>
  </w:abstractNum>
  <w:abstractNum w:abstractNumId="6" w15:restartNumberingAfterBreak="0">
    <w:nsid w:val="790A5193"/>
    <w:multiLevelType w:val="hybridMultilevel"/>
    <w:tmpl w:val="6B8C472E"/>
    <w:lvl w:ilvl="0" w:tplc="3AB47A82">
      <w:start w:val="1"/>
      <w:numFmt w:val="decimal"/>
      <w:lvlText w:val="%1."/>
      <w:lvlJc w:val="left"/>
      <w:pPr>
        <w:ind w:left="327" w:hanging="224"/>
        <w:jc w:val="left"/>
      </w:pPr>
      <w:rPr>
        <w:rFonts w:ascii="Futura Bk BT" w:eastAsia="Futura Bk BT" w:hAnsi="Futura Bk BT" w:hint="default"/>
        <w:color w:val="00468B"/>
        <w:spacing w:val="-13"/>
        <w:sz w:val="20"/>
        <w:szCs w:val="20"/>
      </w:rPr>
    </w:lvl>
    <w:lvl w:ilvl="1" w:tplc="5CB607EE">
      <w:start w:val="1"/>
      <w:numFmt w:val="bullet"/>
      <w:lvlText w:val="•"/>
      <w:lvlJc w:val="left"/>
      <w:pPr>
        <w:ind w:left="1350" w:hanging="224"/>
      </w:pPr>
      <w:rPr>
        <w:rFonts w:hint="default"/>
      </w:rPr>
    </w:lvl>
    <w:lvl w:ilvl="2" w:tplc="6E68F096">
      <w:start w:val="1"/>
      <w:numFmt w:val="bullet"/>
      <w:lvlText w:val="•"/>
      <w:lvlJc w:val="left"/>
      <w:pPr>
        <w:ind w:left="2374" w:hanging="224"/>
      </w:pPr>
      <w:rPr>
        <w:rFonts w:hint="default"/>
      </w:rPr>
    </w:lvl>
    <w:lvl w:ilvl="3" w:tplc="44503376">
      <w:start w:val="1"/>
      <w:numFmt w:val="bullet"/>
      <w:lvlText w:val="•"/>
      <w:lvlJc w:val="left"/>
      <w:pPr>
        <w:ind w:left="3398" w:hanging="224"/>
      </w:pPr>
      <w:rPr>
        <w:rFonts w:hint="default"/>
      </w:rPr>
    </w:lvl>
    <w:lvl w:ilvl="4" w:tplc="BBF2B53A">
      <w:start w:val="1"/>
      <w:numFmt w:val="bullet"/>
      <w:lvlText w:val="•"/>
      <w:lvlJc w:val="left"/>
      <w:pPr>
        <w:ind w:left="4422" w:hanging="224"/>
      </w:pPr>
      <w:rPr>
        <w:rFonts w:hint="default"/>
      </w:rPr>
    </w:lvl>
    <w:lvl w:ilvl="5" w:tplc="E26CDCC8">
      <w:start w:val="1"/>
      <w:numFmt w:val="bullet"/>
      <w:lvlText w:val="•"/>
      <w:lvlJc w:val="left"/>
      <w:pPr>
        <w:ind w:left="5446" w:hanging="224"/>
      </w:pPr>
      <w:rPr>
        <w:rFonts w:hint="default"/>
      </w:rPr>
    </w:lvl>
    <w:lvl w:ilvl="6" w:tplc="704454EA">
      <w:start w:val="1"/>
      <w:numFmt w:val="bullet"/>
      <w:lvlText w:val="•"/>
      <w:lvlJc w:val="left"/>
      <w:pPr>
        <w:ind w:left="6470" w:hanging="224"/>
      </w:pPr>
      <w:rPr>
        <w:rFonts w:hint="default"/>
      </w:rPr>
    </w:lvl>
    <w:lvl w:ilvl="7" w:tplc="ED6A78D4">
      <w:start w:val="1"/>
      <w:numFmt w:val="bullet"/>
      <w:lvlText w:val="•"/>
      <w:lvlJc w:val="left"/>
      <w:pPr>
        <w:ind w:left="7494" w:hanging="224"/>
      </w:pPr>
      <w:rPr>
        <w:rFonts w:hint="default"/>
      </w:rPr>
    </w:lvl>
    <w:lvl w:ilvl="8" w:tplc="BC9063B4">
      <w:start w:val="1"/>
      <w:numFmt w:val="bullet"/>
      <w:lvlText w:val="•"/>
      <w:lvlJc w:val="left"/>
      <w:pPr>
        <w:ind w:left="8517" w:hanging="224"/>
      </w:pPr>
      <w:rPr>
        <w:rFonts w:hint="default"/>
      </w:rPr>
    </w:lvl>
  </w:abstractNum>
  <w:abstractNum w:abstractNumId="7" w15:restartNumberingAfterBreak="0">
    <w:nsid w:val="7FBF176C"/>
    <w:multiLevelType w:val="hybridMultilevel"/>
    <w:tmpl w:val="5E94AF58"/>
    <w:lvl w:ilvl="0" w:tplc="4576162E">
      <w:start w:val="1"/>
      <w:numFmt w:val="decimal"/>
      <w:lvlText w:val="%1."/>
      <w:lvlJc w:val="left"/>
      <w:pPr>
        <w:ind w:left="327" w:hanging="224"/>
        <w:jc w:val="left"/>
      </w:pPr>
      <w:rPr>
        <w:rFonts w:ascii="Futura Bk BT" w:eastAsia="Futura Bk BT" w:hAnsi="Futura Bk BT" w:hint="default"/>
        <w:color w:val="00468B"/>
        <w:spacing w:val="-13"/>
        <w:sz w:val="20"/>
        <w:szCs w:val="20"/>
      </w:rPr>
    </w:lvl>
    <w:lvl w:ilvl="1" w:tplc="3420135A">
      <w:start w:val="1"/>
      <w:numFmt w:val="bullet"/>
      <w:lvlText w:val="•"/>
      <w:lvlJc w:val="left"/>
      <w:pPr>
        <w:ind w:left="1350" w:hanging="224"/>
      </w:pPr>
      <w:rPr>
        <w:rFonts w:hint="default"/>
      </w:rPr>
    </w:lvl>
    <w:lvl w:ilvl="2" w:tplc="C0AC338A">
      <w:start w:val="1"/>
      <w:numFmt w:val="bullet"/>
      <w:lvlText w:val="•"/>
      <w:lvlJc w:val="left"/>
      <w:pPr>
        <w:ind w:left="2374" w:hanging="224"/>
      </w:pPr>
      <w:rPr>
        <w:rFonts w:hint="default"/>
      </w:rPr>
    </w:lvl>
    <w:lvl w:ilvl="3" w:tplc="C23E4952">
      <w:start w:val="1"/>
      <w:numFmt w:val="bullet"/>
      <w:lvlText w:val="•"/>
      <w:lvlJc w:val="left"/>
      <w:pPr>
        <w:ind w:left="3398" w:hanging="224"/>
      </w:pPr>
      <w:rPr>
        <w:rFonts w:hint="default"/>
      </w:rPr>
    </w:lvl>
    <w:lvl w:ilvl="4" w:tplc="4C70F51E">
      <w:start w:val="1"/>
      <w:numFmt w:val="bullet"/>
      <w:lvlText w:val="•"/>
      <w:lvlJc w:val="left"/>
      <w:pPr>
        <w:ind w:left="4422" w:hanging="224"/>
      </w:pPr>
      <w:rPr>
        <w:rFonts w:hint="default"/>
      </w:rPr>
    </w:lvl>
    <w:lvl w:ilvl="5" w:tplc="0F6E4CD0">
      <w:start w:val="1"/>
      <w:numFmt w:val="bullet"/>
      <w:lvlText w:val="•"/>
      <w:lvlJc w:val="left"/>
      <w:pPr>
        <w:ind w:left="5446" w:hanging="224"/>
      </w:pPr>
      <w:rPr>
        <w:rFonts w:hint="default"/>
      </w:rPr>
    </w:lvl>
    <w:lvl w:ilvl="6" w:tplc="5D9819FE">
      <w:start w:val="1"/>
      <w:numFmt w:val="bullet"/>
      <w:lvlText w:val="•"/>
      <w:lvlJc w:val="left"/>
      <w:pPr>
        <w:ind w:left="6470" w:hanging="224"/>
      </w:pPr>
      <w:rPr>
        <w:rFonts w:hint="default"/>
      </w:rPr>
    </w:lvl>
    <w:lvl w:ilvl="7" w:tplc="76ECB1C2">
      <w:start w:val="1"/>
      <w:numFmt w:val="bullet"/>
      <w:lvlText w:val="•"/>
      <w:lvlJc w:val="left"/>
      <w:pPr>
        <w:ind w:left="7494" w:hanging="224"/>
      </w:pPr>
      <w:rPr>
        <w:rFonts w:hint="default"/>
      </w:rPr>
    </w:lvl>
    <w:lvl w:ilvl="8" w:tplc="F0E40152">
      <w:start w:val="1"/>
      <w:numFmt w:val="bullet"/>
      <w:lvlText w:val="•"/>
      <w:lvlJc w:val="left"/>
      <w:pPr>
        <w:ind w:left="8517" w:hanging="224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NvEX75iEQeO+F++PIQF4PXdjD8Xq2cG7Ogpu9oKqr1XNLWxwEwBjWdWleeCUyrNginafc2/F69VlDXYpZUFb5g==" w:salt="RQdZdGSdurM4lFmaMBoBP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C9"/>
    <w:rsid w:val="001A58DD"/>
    <w:rsid w:val="007278C9"/>
    <w:rsid w:val="009A7C0E"/>
    <w:rsid w:val="00A6403E"/>
    <w:rsid w:val="00AE34BE"/>
    <w:rsid w:val="00B12722"/>
    <w:rsid w:val="00DE78C5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2799"/>
  <w15:docId w15:val="{0A90A377-B2A2-4920-ADAC-EE4080FE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Futura Md BT" w:eastAsia="Futura Md BT" w:hAnsi="Futura Md B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7"/>
    </w:pPr>
    <w:rPr>
      <w:rFonts w:ascii="Futura Bk BT" w:eastAsia="Futura Bk BT" w:hAnsi="Futura Bk B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78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d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/disclosure-and-barring-ser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d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1446</Words>
  <Characters>8243</Characters>
  <Application>Microsoft Office Word</Application>
  <DocSecurity>8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Hutchinson</dc:creator>
  <cp:lastModifiedBy>Dale Freeman</cp:lastModifiedBy>
  <cp:revision>2</cp:revision>
  <dcterms:created xsi:type="dcterms:W3CDTF">2018-10-25T10:48:00Z</dcterms:created>
  <dcterms:modified xsi:type="dcterms:W3CDTF">2018-10-25T10:48:00Z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LastSaved">
    <vt:filetime>2016-10-27T00:00:00Z</vt:filetime>
  </property>
</Properties>
</file>